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1B0C" w14:textId="13FC6653"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w:t>
      </w:r>
      <w:r w:rsidR="00C72616">
        <w:rPr>
          <w:rFonts w:ascii="Arial" w:eastAsia="Batang" w:hAnsi="Arial" w:cs="Arial"/>
          <w:b/>
          <w:sz w:val="24"/>
          <w:szCs w:val="24"/>
          <w:lang w:val="de-DE"/>
        </w:rPr>
        <w:t>2</w:t>
      </w:r>
      <w:r w:rsidRPr="004E7899">
        <w:rPr>
          <w:rFonts w:ascii="Arial" w:eastAsia="Batang" w:hAnsi="Arial" w:cs="Arial"/>
          <w:b/>
          <w:sz w:val="24"/>
          <w:szCs w:val="24"/>
          <w:lang w:val="de-DE"/>
        </w:rPr>
        <w:t xml:space="preserve"> </w:t>
      </w:r>
      <w:r w:rsidR="00A22073">
        <w:rPr>
          <w:rFonts w:ascii="Arial" w:eastAsia="Batang" w:hAnsi="Arial" w:cs="Arial"/>
          <w:b/>
          <w:sz w:val="24"/>
          <w:szCs w:val="24"/>
          <w:lang w:val="de-DE"/>
        </w:rPr>
        <w:t>Meeting</w:t>
      </w:r>
      <w:r w:rsidRPr="004E7899">
        <w:rPr>
          <w:rFonts w:ascii="Arial" w:eastAsia="Batang" w:hAnsi="Arial" w:cs="Arial"/>
          <w:b/>
          <w:sz w:val="24"/>
          <w:szCs w:val="24"/>
          <w:lang w:val="de-DE"/>
        </w:rPr>
        <w:t>#1</w:t>
      </w:r>
      <w:r w:rsidR="00287A45">
        <w:rPr>
          <w:rFonts w:ascii="Arial" w:eastAsia="Batang" w:hAnsi="Arial" w:cs="Arial"/>
          <w:b/>
          <w:sz w:val="24"/>
          <w:szCs w:val="24"/>
          <w:lang w:val="de-DE"/>
        </w:rPr>
        <w:t>2</w:t>
      </w:r>
      <w:r w:rsidR="003A7666">
        <w:rPr>
          <w:rFonts w:ascii="Arial" w:eastAsia="Batang" w:hAnsi="Arial" w:cs="Arial"/>
          <w:b/>
          <w:sz w:val="24"/>
          <w:szCs w:val="24"/>
          <w:lang w:val="de-DE"/>
        </w:rPr>
        <w:t>8</w:t>
      </w:r>
      <w:r w:rsidRPr="004E7899">
        <w:rPr>
          <w:rFonts w:ascii="Arial" w:eastAsia="Batang" w:hAnsi="Arial" w:cs="Arial"/>
          <w:b/>
          <w:sz w:val="24"/>
          <w:szCs w:val="24"/>
          <w:lang w:val="de-DE"/>
        </w:rPr>
        <w:tab/>
      </w:r>
      <w:r w:rsidR="00A22073">
        <w:rPr>
          <w:rFonts w:ascii="Arial" w:eastAsia="Batang" w:hAnsi="Arial" w:cs="Arial"/>
          <w:b/>
          <w:sz w:val="24"/>
          <w:szCs w:val="24"/>
          <w:lang w:val="de-DE"/>
        </w:rPr>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00094496">
        <w:rPr>
          <w:rFonts w:ascii="Arial" w:eastAsia="Batang" w:hAnsi="Arial" w:cs="Arial"/>
          <w:b/>
          <w:sz w:val="24"/>
          <w:szCs w:val="24"/>
          <w:lang w:val="de-DE"/>
        </w:rPr>
        <w:t xml:space="preserve">   </w:t>
      </w:r>
      <w:r w:rsidRPr="004E7899">
        <w:rPr>
          <w:rFonts w:ascii="Arial" w:eastAsia="Batang" w:hAnsi="Arial" w:cs="Arial"/>
          <w:b/>
          <w:bCs/>
          <w:sz w:val="24"/>
          <w:szCs w:val="24"/>
          <w:lang w:val="de-DE"/>
        </w:rPr>
        <w:t xml:space="preserve"> </w:t>
      </w:r>
      <w:r w:rsidR="003A7666">
        <w:rPr>
          <w:rFonts w:ascii="Arial" w:eastAsia="Batang" w:hAnsi="Arial" w:cs="Arial"/>
          <w:b/>
          <w:bCs/>
          <w:sz w:val="24"/>
          <w:szCs w:val="24"/>
          <w:lang w:val="de-DE"/>
        </w:rPr>
        <w:t xml:space="preserve">    </w:t>
      </w:r>
      <w:r w:rsidR="00A22073">
        <w:rPr>
          <w:rFonts w:ascii="Arial" w:eastAsia="Batang" w:hAnsi="Arial" w:cs="Arial"/>
          <w:b/>
          <w:bCs/>
          <w:sz w:val="24"/>
          <w:szCs w:val="24"/>
          <w:lang w:val="de-DE"/>
        </w:rPr>
        <w:t xml:space="preserve">        </w:t>
      </w:r>
      <w:r w:rsidR="003A7666">
        <w:rPr>
          <w:rFonts w:ascii="Arial" w:eastAsia="Batang" w:hAnsi="Arial" w:cs="Arial"/>
          <w:b/>
          <w:bCs/>
          <w:sz w:val="24"/>
          <w:szCs w:val="24"/>
          <w:lang w:val="de-DE"/>
        </w:rPr>
        <w:t xml:space="preserve"> </w:t>
      </w:r>
      <w:r w:rsidR="00B6078A" w:rsidRPr="00B6078A">
        <w:rPr>
          <w:rFonts w:ascii="Arial" w:eastAsia="Batang" w:hAnsi="Arial" w:cs="Arial"/>
          <w:b/>
          <w:sz w:val="24"/>
          <w:szCs w:val="24"/>
          <w:lang w:val="de-DE"/>
        </w:rPr>
        <w:t>R</w:t>
      </w:r>
      <w:r w:rsidR="00C72616">
        <w:rPr>
          <w:rFonts w:ascii="Arial" w:eastAsia="Batang" w:hAnsi="Arial" w:cs="Arial"/>
          <w:b/>
          <w:sz w:val="24"/>
          <w:szCs w:val="24"/>
          <w:lang w:val="de-DE"/>
        </w:rPr>
        <w:t>2</w:t>
      </w:r>
      <w:r w:rsidR="00B6078A" w:rsidRPr="00B6078A">
        <w:rPr>
          <w:rFonts w:ascii="Arial" w:eastAsia="Batang" w:hAnsi="Arial" w:cs="Arial"/>
          <w:b/>
          <w:sz w:val="24"/>
          <w:szCs w:val="24"/>
          <w:lang w:val="de-DE"/>
        </w:rPr>
        <w:t>-24</w:t>
      </w:r>
      <w:r w:rsidR="002A4247">
        <w:rPr>
          <w:rFonts w:ascii="Arial" w:eastAsia="Batang" w:hAnsi="Arial" w:cs="Arial"/>
          <w:b/>
          <w:sz w:val="24"/>
          <w:szCs w:val="24"/>
          <w:lang w:val="de-DE"/>
        </w:rPr>
        <w:t>1</w:t>
      </w:r>
      <w:r w:rsidR="00B6078A" w:rsidRPr="00B6078A">
        <w:rPr>
          <w:rFonts w:ascii="Arial" w:eastAsia="Batang" w:hAnsi="Arial" w:cs="Arial"/>
          <w:b/>
          <w:sz w:val="24"/>
          <w:szCs w:val="24"/>
          <w:lang w:val="de-DE"/>
        </w:rPr>
        <w:t>0</w:t>
      </w:r>
      <w:r w:rsidR="002A4247">
        <w:rPr>
          <w:rFonts w:ascii="Arial" w:eastAsia="Batang" w:hAnsi="Arial" w:cs="Arial"/>
          <w:b/>
          <w:sz w:val="24"/>
          <w:szCs w:val="24"/>
          <w:lang w:val="de-DE"/>
        </w:rPr>
        <w:t>370</w:t>
      </w:r>
    </w:p>
    <w:p w14:paraId="440BB4BF" w14:textId="787D301D" w:rsidR="00181951" w:rsidRPr="004E7899" w:rsidRDefault="003A7666" w:rsidP="00AA0946">
      <w:pPr>
        <w:spacing w:after="0"/>
        <w:ind w:left="1988" w:hanging="1988"/>
        <w:jc w:val="both"/>
        <w:rPr>
          <w:rFonts w:ascii="Arial" w:hAnsi="Arial" w:cs="Arial"/>
          <w:b/>
          <w:sz w:val="24"/>
          <w:szCs w:val="24"/>
        </w:rPr>
      </w:pPr>
      <w:r>
        <w:rPr>
          <w:rFonts w:ascii="Arial" w:eastAsia="Batang" w:hAnsi="Arial" w:cs="Arial"/>
          <w:b/>
          <w:sz w:val="24"/>
          <w:szCs w:val="24"/>
          <w:lang w:val="en-GB"/>
        </w:rPr>
        <w:t>Orlando</w:t>
      </w:r>
      <w:r w:rsidR="00AA0946" w:rsidRPr="004E7899">
        <w:rPr>
          <w:rFonts w:ascii="Arial" w:eastAsia="Batang" w:hAnsi="Arial" w:cs="Arial"/>
          <w:b/>
          <w:sz w:val="24"/>
          <w:szCs w:val="24"/>
          <w:lang w:val="de-DE"/>
        </w:rPr>
        <w:t xml:space="preserve">, </w:t>
      </w:r>
      <w:r>
        <w:rPr>
          <w:rFonts w:ascii="Arial" w:eastAsia="Batang" w:hAnsi="Arial" w:cs="Arial"/>
          <w:b/>
          <w:sz w:val="24"/>
          <w:szCs w:val="24"/>
          <w:lang w:val="en-GB"/>
        </w:rPr>
        <w:t>USA</w:t>
      </w:r>
      <w:r w:rsidR="00AA0946" w:rsidRPr="004E7899">
        <w:rPr>
          <w:rFonts w:ascii="Arial" w:eastAsia="Batang" w:hAnsi="Arial" w:cs="Arial"/>
          <w:b/>
          <w:sz w:val="24"/>
          <w:szCs w:val="24"/>
          <w:lang w:val="de-DE"/>
        </w:rPr>
        <w:t>,</w:t>
      </w:r>
      <w:r w:rsidR="004F6FC7">
        <w:rPr>
          <w:rFonts w:ascii="Arial" w:eastAsia="Batang" w:hAnsi="Arial" w:cs="Arial"/>
          <w:b/>
          <w:sz w:val="24"/>
          <w:szCs w:val="24"/>
          <w:lang w:val="de-DE"/>
        </w:rPr>
        <w:t xml:space="preserve"> </w:t>
      </w:r>
      <w:r w:rsidR="00A22073">
        <w:rPr>
          <w:rFonts w:ascii="Arial" w:eastAsia="Batang" w:hAnsi="Arial" w:cs="Arial"/>
          <w:b/>
          <w:sz w:val="24"/>
          <w:szCs w:val="24"/>
          <w:lang w:val="en-GB"/>
        </w:rPr>
        <w:t>November</w:t>
      </w:r>
      <w:r w:rsidR="001B72C5" w:rsidRPr="001B72C5">
        <w:rPr>
          <w:rFonts w:ascii="Arial" w:eastAsia="Batang" w:hAnsi="Arial" w:cs="Arial"/>
          <w:b/>
          <w:sz w:val="24"/>
          <w:szCs w:val="24"/>
          <w:lang w:val="en-GB"/>
        </w:rPr>
        <w:t xml:space="preserve"> </w:t>
      </w:r>
      <w:r w:rsidR="00FC7AA2">
        <w:rPr>
          <w:rFonts w:ascii="Arial" w:eastAsia="Batang" w:hAnsi="Arial" w:cs="Arial"/>
          <w:b/>
          <w:sz w:val="24"/>
          <w:szCs w:val="24"/>
          <w:lang w:val="de-DE"/>
        </w:rPr>
        <w:t>1</w:t>
      </w:r>
      <w:r>
        <w:rPr>
          <w:rFonts w:ascii="Arial" w:eastAsia="Batang" w:hAnsi="Arial" w:cs="Arial"/>
          <w:b/>
          <w:sz w:val="24"/>
          <w:szCs w:val="24"/>
          <w:lang w:val="de-DE"/>
        </w:rPr>
        <w:t>8</w:t>
      </w:r>
      <w:r w:rsidR="00AA0946" w:rsidRPr="004E7899">
        <w:rPr>
          <w:rFonts w:ascii="Arial" w:eastAsia="Batang" w:hAnsi="Arial" w:cs="Arial"/>
          <w:b/>
          <w:sz w:val="24"/>
          <w:szCs w:val="24"/>
          <w:vertAlign w:val="superscript"/>
          <w:lang w:val="de-DE"/>
        </w:rPr>
        <w:t>th</w:t>
      </w:r>
      <w:r w:rsidR="00AA0946" w:rsidRPr="004E7899">
        <w:rPr>
          <w:rFonts w:ascii="Arial" w:eastAsia="Batang" w:hAnsi="Arial" w:cs="Arial"/>
          <w:b/>
          <w:sz w:val="24"/>
          <w:szCs w:val="24"/>
          <w:lang w:val="de-DE"/>
        </w:rPr>
        <w:t xml:space="preserve"> –</w:t>
      </w:r>
      <w:r w:rsidR="001B72C5">
        <w:rPr>
          <w:rFonts w:ascii="Arial" w:eastAsia="Batang" w:hAnsi="Arial" w:cs="Arial"/>
          <w:b/>
          <w:sz w:val="24"/>
          <w:szCs w:val="24"/>
          <w:lang w:val="de-DE"/>
        </w:rPr>
        <w:t xml:space="preserve"> </w:t>
      </w:r>
      <w:r>
        <w:rPr>
          <w:rFonts w:ascii="Arial" w:eastAsia="Batang" w:hAnsi="Arial" w:cs="Arial"/>
          <w:b/>
          <w:sz w:val="24"/>
          <w:szCs w:val="24"/>
          <w:lang w:val="de-DE"/>
        </w:rPr>
        <w:t>22</w:t>
      </w:r>
      <w:r>
        <w:rPr>
          <w:rFonts w:ascii="Arial" w:eastAsia="Batang" w:hAnsi="Arial" w:cs="Arial"/>
          <w:b/>
          <w:sz w:val="24"/>
          <w:szCs w:val="24"/>
          <w:vertAlign w:val="superscript"/>
          <w:lang w:val="de-DE"/>
        </w:rPr>
        <w:t>nd</w:t>
      </w:r>
      <w:r w:rsidR="00AA0946" w:rsidRPr="004E7899">
        <w:rPr>
          <w:rFonts w:ascii="Arial" w:eastAsia="Batang" w:hAnsi="Arial" w:cs="Arial"/>
          <w:b/>
          <w:sz w:val="24"/>
          <w:szCs w:val="24"/>
          <w:lang w:val="de-DE"/>
        </w:rPr>
        <w:t>, 202</w:t>
      </w:r>
      <w:r w:rsidR="00287A45">
        <w:rPr>
          <w:rFonts w:ascii="Arial" w:eastAsia="Batang" w:hAnsi="Arial" w:cs="Arial"/>
          <w:b/>
          <w:sz w:val="24"/>
          <w:szCs w:val="24"/>
          <w:lang w:val="de-DE"/>
        </w:rPr>
        <w:t>4</w:t>
      </w:r>
    </w:p>
    <w:p w14:paraId="28AC0CF1" w14:textId="77777777" w:rsidR="00A3475D" w:rsidRPr="00A3475D" w:rsidRDefault="00A3475D" w:rsidP="0059400F">
      <w:pPr>
        <w:pStyle w:val="CRCoverPage"/>
        <w:tabs>
          <w:tab w:val="left" w:pos="1985"/>
        </w:tabs>
        <w:rPr>
          <w:rFonts w:cs="Arial"/>
          <w:b/>
          <w:bCs/>
          <w:sz w:val="10"/>
          <w:szCs w:val="4"/>
        </w:rPr>
      </w:pPr>
    </w:p>
    <w:p w14:paraId="1EFDDAA3" w14:textId="0309C3E0" w:rsidR="0059400F" w:rsidRPr="00B266B0" w:rsidRDefault="0059400F" w:rsidP="0059400F">
      <w:pPr>
        <w:pStyle w:val="CRCoverPage"/>
        <w:tabs>
          <w:tab w:val="left" w:pos="1985"/>
        </w:tabs>
        <w:rPr>
          <w:rFonts w:cs="Arial"/>
          <w:b/>
          <w:bCs/>
          <w:sz w:val="24"/>
          <w:lang w:eastAsia="ja-JP"/>
        </w:rPr>
      </w:pPr>
      <w:r w:rsidRPr="00B266B0">
        <w:rPr>
          <w:rFonts w:cs="Arial"/>
          <w:b/>
          <w:bCs/>
          <w:sz w:val="24"/>
        </w:rPr>
        <w:t>Agenda item:</w:t>
      </w:r>
      <w:r>
        <w:rPr>
          <w:rFonts w:cs="Arial"/>
          <w:b/>
          <w:bCs/>
          <w:sz w:val="24"/>
        </w:rPr>
        <w:tab/>
        <w:t>8</w:t>
      </w:r>
      <w:r>
        <w:rPr>
          <w:rFonts w:cs="Arial"/>
          <w:b/>
          <w:bCs/>
          <w:sz w:val="24"/>
          <w:lang w:eastAsia="ja-JP"/>
        </w:rPr>
        <w:t>.2.</w:t>
      </w:r>
      <w:r w:rsidR="009209D4">
        <w:rPr>
          <w:rFonts w:cs="Arial"/>
          <w:b/>
          <w:bCs/>
          <w:sz w:val="24"/>
          <w:lang w:eastAsia="ja-JP"/>
        </w:rPr>
        <w:t>2</w:t>
      </w:r>
    </w:p>
    <w:p w14:paraId="0BB96FEB" w14:textId="11F93509" w:rsidR="0059400F" w:rsidRPr="00B266B0" w:rsidRDefault="0059400F" w:rsidP="0059400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ETRI</w:t>
      </w:r>
    </w:p>
    <w:p w14:paraId="64072F89" w14:textId="51093D11" w:rsidR="0059400F" w:rsidRDefault="0059400F" w:rsidP="0059400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3605" w:rsidRPr="00663605">
        <w:rPr>
          <w:rFonts w:ascii="Arial" w:hAnsi="Arial" w:cs="Arial"/>
          <w:b/>
          <w:bCs/>
          <w:sz w:val="24"/>
        </w:rPr>
        <w:t>A-IoT</w:t>
      </w:r>
      <w:r w:rsidR="00911CC7">
        <w:rPr>
          <w:rFonts w:ascii="Arial" w:hAnsi="Arial" w:cs="Arial"/>
          <w:b/>
          <w:bCs/>
          <w:sz w:val="24"/>
        </w:rPr>
        <w:t xml:space="preserve"> </w:t>
      </w:r>
      <w:r w:rsidR="00911CC7" w:rsidRPr="00663605">
        <w:rPr>
          <w:rFonts w:ascii="Arial" w:hAnsi="Arial" w:cs="Arial"/>
          <w:b/>
          <w:bCs/>
          <w:sz w:val="24"/>
        </w:rPr>
        <w:t>functionali</w:t>
      </w:r>
      <w:r w:rsidR="00911CC7">
        <w:rPr>
          <w:rFonts w:ascii="Arial" w:hAnsi="Arial" w:cs="Arial"/>
          <w:b/>
          <w:bCs/>
          <w:sz w:val="24"/>
        </w:rPr>
        <w:t>t</w:t>
      </w:r>
      <w:r w:rsidR="003A7666">
        <w:rPr>
          <w:rFonts w:ascii="Arial" w:hAnsi="Arial" w:cs="Arial"/>
          <w:b/>
          <w:bCs/>
          <w:sz w:val="24"/>
        </w:rPr>
        <w:t>ies</w:t>
      </w:r>
    </w:p>
    <w:p w14:paraId="6180A319" w14:textId="538B5023" w:rsidR="0059400F" w:rsidRDefault="0059400F" w:rsidP="0059400F">
      <w:pPr>
        <w:spacing w:after="0"/>
        <w:ind w:left="1988" w:hanging="1988"/>
        <w:jc w:val="both"/>
        <w:rPr>
          <w:rFonts w:ascii="Arial" w:hAnsi="Arial" w:cs="Arial"/>
          <w:b/>
          <w:sz w:val="24"/>
        </w:rPr>
      </w:pPr>
      <w:r w:rsidRPr="00B266B0">
        <w:rPr>
          <w:rFonts w:ascii="Arial" w:hAnsi="Arial" w:cs="Arial"/>
          <w:b/>
          <w:bCs/>
          <w:sz w:val="24"/>
        </w:rPr>
        <w:t>Document for:</w:t>
      </w:r>
      <w:r w:rsidRPr="00B266B0">
        <w:rPr>
          <w:rFonts w:ascii="Arial" w:hAnsi="Arial" w:cs="Arial"/>
          <w:b/>
          <w:bCs/>
          <w:sz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018A096F" w14:textId="06B716A3" w:rsidR="00A95054" w:rsidRPr="0018746A" w:rsidRDefault="00A95054" w:rsidP="00A95054">
      <w:pPr>
        <w:rPr>
          <w:rFonts w:eastAsia="Batang" w:cstheme="minorHAnsi"/>
          <w:lang w:eastAsia="ko-KR"/>
        </w:rPr>
      </w:pPr>
      <w:r w:rsidRPr="0018746A">
        <w:rPr>
          <w:rFonts w:eastAsia="Batang" w:cstheme="minorHAnsi"/>
          <w:lang w:eastAsia="ko-KR"/>
        </w:rPr>
        <w:t>This contribution discusses the functionalit</w:t>
      </w:r>
      <w:r w:rsidR="00FE18B8">
        <w:rPr>
          <w:rFonts w:eastAsia="Batang" w:cstheme="minorHAnsi"/>
          <w:lang w:eastAsia="ko-KR"/>
        </w:rPr>
        <w:t>ies</w:t>
      </w:r>
      <w:r w:rsidRPr="0018746A">
        <w:rPr>
          <w:rFonts w:eastAsia="Batang" w:cstheme="minorHAnsi"/>
          <w:lang w:eastAsia="ko-KR"/>
        </w:rPr>
        <w:t xml:space="preserve"> of A-IoT, with a particular focus on </w:t>
      </w:r>
      <w:r w:rsidR="000D4BB6">
        <w:rPr>
          <w:rFonts w:eastAsia="Batang" w:cstheme="minorHAnsi"/>
          <w:lang w:eastAsia="ko-KR"/>
        </w:rPr>
        <w:t xml:space="preserve">L2 transmission, protocol stack, segmentation, </w:t>
      </w:r>
      <w:r w:rsidRPr="0018746A">
        <w:rPr>
          <w:rFonts w:eastAsia="Batang" w:cstheme="minorHAnsi"/>
          <w:lang w:eastAsia="ko-KR"/>
        </w:rPr>
        <w:t xml:space="preserve">and </w:t>
      </w:r>
      <w:r w:rsidR="000D4BB6" w:rsidRPr="000D4BB6">
        <w:rPr>
          <w:rFonts w:eastAsia="Batang" w:cstheme="minorHAnsi"/>
          <w:lang w:eastAsia="ko-KR"/>
        </w:rPr>
        <w:t>Information visible to the reader</w:t>
      </w:r>
      <w:r w:rsidRPr="0018746A">
        <w:rPr>
          <w:rFonts w:eastAsia="Batang" w:cstheme="minorHAnsi"/>
          <w:lang w:eastAsia="ko-KR"/>
        </w:rPr>
        <w:t>.</w:t>
      </w:r>
    </w:p>
    <w:p w14:paraId="43B5BA3C" w14:textId="2926FF4A" w:rsidR="00641F95" w:rsidRPr="00641C65" w:rsidRDefault="00954D64" w:rsidP="00641C65">
      <w:pPr>
        <w:pStyle w:val="Heading1"/>
        <w:jc w:val="both"/>
      </w:pPr>
      <w:r>
        <w:t xml:space="preserve">Discussions </w:t>
      </w:r>
    </w:p>
    <w:p w14:paraId="61CDE729" w14:textId="0C9A20A6" w:rsidR="00856998" w:rsidRDefault="00BA6D55" w:rsidP="00856998">
      <w:pPr>
        <w:pStyle w:val="Heading2"/>
        <w:rPr>
          <w:lang w:eastAsia="zh-CN"/>
        </w:rPr>
      </w:pPr>
      <w:r>
        <w:rPr>
          <w:lang w:eastAsia="zh-CN"/>
        </w:rPr>
        <w:t>L2</w:t>
      </w:r>
      <w:r w:rsidR="00856998">
        <w:rPr>
          <w:lang w:eastAsia="zh-CN"/>
        </w:rPr>
        <w:t xml:space="preserve"> retransmission</w:t>
      </w:r>
    </w:p>
    <w:p w14:paraId="28FC21D3" w14:textId="739D51DC" w:rsidR="00B117EC" w:rsidRDefault="00437A30" w:rsidP="005E0C65">
      <w:pPr>
        <w:rPr>
          <w:lang w:val="en-GB" w:eastAsia="zh-CN"/>
        </w:rPr>
      </w:pPr>
      <w:r>
        <w:rPr>
          <w:lang w:val="en-GB" w:eastAsia="zh-CN"/>
        </w:rPr>
        <w:t>In RAN2#126 meeting</w:t>
      </w:r>
      <w:r w:rsidR="004B22E0">
        <w:rPr>
          <w:lang w:val="en-GB" w:eastAsia="zh-CN"/>
        </w:rPr>
        <w:fldChar w:fldCharType="begin"/>
      </w:r>
      <w:r w:rsidR="004B22E0">
        <w:rPr>
          <w:lang w:val="en-GB" w:eastAsia="zh-CN"/>
        </w:rPr>
        <w:instrText xml:space="preserve"> REF _Ref181365795 \r \h </w:instrText>
      </w:r>
      <w:r w:rsidR="004B22E0">
        <w:rPr>
          <w:lang w:val="en-GB" w:eastAsia="zh-CN"/>
        </w:rPr>
      </w:r>
      <w:r w:rsidR="004B22E0">
        <w:rPr>
          <w:lang w:val="en-GB" w:eastAsia="zh-CN"/>
        </w:rPr>
        <w:fldChar w:fldCharType="separate"/>
      </w:r>
      <w:r w:rsidR="00641C65">
        <w:rPr>
          <w:lang w:val="en-GB" w:eastAsia="zh-CN"/>
        </w:rPr>
        <w:t>[2]</w:t>
      </w:r>
      <w:r w:rsidR="004B22E0">
        <w:rPr>
          <w:lang w:val="en-GB" w:eastAsia="zh-CN"/>
        </w:rPr>
        <w:fldChar w:fldCharType="end"/>
      </w:r>
      <w:r>
        <w:rPr>
          <w:lang w:val="en-GB" w:eastAsia="zh-CN"/>
        </w:rPr>
        <w:t>, RAN2 agreed not to support RLC-type retransmission.</w:t>
      </w:r>
      <w:r w:rsidR="00B117EC">
        <w:rPr>
          <w:lang w:val="en-GB" w:eastAsia="zh-CN"/>
        </w:rPr>
        <w:t xml:space="preserve"> However, it does not mean RAN2 exclude the retransmission at A-IoT MAC level because there may be cases where receiver does not receive messages or data. </w:t>
      </w:r>
      <w:r w:rsidR="00164B03" w:rsidRPr="00164B03">
        <w:rPr>
          <w:lang w:eastAsia="zh-CN"/>
        </w:rPr>
        <w:t>Additionally, based on the RAN1 discussions, L1 repetition is primarily considered for transmission reliability, and there is openness to introducing higher-layer retransmission</w:t>
      </w:r>
      <w:r w:rsidR="004B22E0">
        <w:rPr>
          <w:lang w:eastAsia="zh-CN"/>
        </w:rPr>
        <w:fldChar w:fldCharType="begin"/>
      </w:r>
      <w:r w:rsidR="004B22E0">
        <w:rPr>
          <w:lang w:eastAsia="zh-CN"/>
        </w:rPr>
        <w:instrText xml:space="preserve"> REF _Ref181365643 \r \h </w:instrText>
      </w:r>
      <w:r w:rsidR="004B22E0">
        <w:rPr>
          <w:lang w:eastAsia="zh-CN"/>
        </w:rPr>
      </w:r>
      <w:r w:rsidR="004B22E0">
        <w:rPr>
          <w:lang w:eastAsia="zh-CN"/>
        </w:rPr>
        <w:fldChar w:fldCharType="separate"/>
      </w:r>
      <w:r w:rsidR="00641C65">
        <w:rPr>
          <w:lang w:eastAsia="zh-CN"/>
        </w:rPr>
        <w:t>[7]</w:t>
      </w:r>
      <w:r w:rsidR="004B22E0">
        <w:rPr>
          <w:lang w:eastAsia="zh-CN"/>
        </w:rPr>
        <w:fldChar w:fldCharType="end"/>
      </w:r>
      <w:r w:rsidR="00164B03" w:rsidRPr="00164B03">
        <w:rPr>
          <w:lang w:eastAsia="zh-CN"/>
        </w:rPr>
        <w:t>.</w:t>
      </w:r>
    </w:p>
    <w:p w14:paraId="66DC7C49" w14:textId="6A42B3C4" w:rsidR="00824C59" w:rsidRDefault="00B117EC" w:rsidP="005E0C65">
      <w:pPr>
        <w:rPr>
          <w:lang w:val="en-GB" w:eastAsia="zh-CN"/>
        </w:rPr>
      </w:pPr>
      <w:r>
        <w:rPr>
          <w:lang w:val="en-GB" w:eastAsia="zh-CN"/>
        </w:rPr>
        <w:t xml:space="preserve">For R2D transmission, </w:t>
      </w:r>
      <w:r w:rsidR="00824C59">
        <w:rPr>
          <w:lang w:val="en-GB" w:eastAsia="zh-CN"/>
        </w:rPr>
        <w:t xml:space="preserve">if </w:t>
      </w:r>
      <w:r>
        <w:rPr>
          <w:lang w:val="en-GB" w:eastAsia="zh-CN"/>
        </w:rPr>
        <w:t>reader transmit</w:t>
      </w:r>
      <w:r w:rsidR="00824C59">
        <w:rPr>
          <w:lang w:val="en-GB" w:eastAsia="zh-CN"/>
        </w:rPr>
        <w:t>s</w:t>
      </w:r>
      <w:r>
        <w:rPr>
          <w:lang w:val="en-GB" w:eastAsia="zh-CN"/>
        </w:rPr>
        <w:t xml:space="preserve"> a message to device </w:t>
      </w:r>
      <w:r w:rsidR="00824C59">
        <w:rPr>
          <w:lang w:val="en-GB" w:eastAsia="zh-CN"/>
        </w:rPr>
        <w:t>and</w:t>
      </w:r>
      <w:r>
        <w:rPr>
          <w:lang w:val="en-GB" w:eastAsia="zh-CN"/>
        </w:rPr>
        <w:t xml:space="preserve"> </w:t>
      </w:r>
      <w:r w:rsidR="00824C59">
        <w:rPr>
          <w:lang w:val="en-GB" w:eastAsia="zh-CN"/>
        </w:rPr>
        <w:t xml:space="preserve">does not receive response for a time period, the reader can re-transmit the message. </w:t>
      </w:r>
    </w:p>
    <w:p w14:paraId="65AD9F1E" w14:textId="4C939E7E" w:rsidR="00C73E37" w:rsidRDefault="008E3597" w:rsidP="00C73E37">
      <w:pPr>
        <w:rPr>
          <w:lang w:eastAsia="zh-CN"/>
        </w:rPr>
      </w:pPr>
      <w:r>
        <w:rPr>
          <w:lang w:val="en-GB" w:eastAsia="zh-CN"/>
        </w:rPr>
        <w:t xml:space="preserve">Let’s consider a case where a reader does not receive msg3 from a device after transmission </w:t>
      </w:r>
      <w:r w:rsidR="00C73E37">
        <w:rPr>
          <w:lang w:val="en-GB" w:eastAsia="zh-CN"/>
        </w:rPr>
        <w:t xml:space="preserve">of msg2 </w:t>
      </w:r>
      <w:r>
        <w:rPr>
          <w:lang w:val="en-GB" w:eastAsia="zh-CN"/>
        </w:rPr>
        <w:t>in 3-step CBRA</w:t>
      </w:r>
      <w:r w:rsidR="00C73E37">
        <w:rPr>
          <w:lang w:val="en-GB" w:eastAsia="zh-CN"/>
        </w:rPr>
        <w:t xml:space="preserve"> procedure</w:t>
      </w:r>
      <w:r>
        <w:rPr>
          <w:lang w:val="en-GB" w:eastAsia="zh-CN"/>
        </w:rPr>
        <w:t xml:space="preserve">. </w:t>
      </w:r>
      <w:r w:rsidR="00C73E37" w:rsidRPr="00C73E37">
        <w:rPr>
          <w:lang w:eastAsia="zh-CN"/>
        </w:rPr>
        <w:t>If retransmission is considered, the reader transmits msg2 again to receive msg3 from the device. Otherwise, the reader re-initiates the 3-step CBRA by sending a paging message.</w:t>
      </w:r>
      <w:r w:rsidR="00C73E37">
        <w:rPr>
          <w:lang w:eastAsia="zh-CN"/>
        </w:rPr>
        <w:t xml:space="preserve"> </w:t>
      </w:r>
    </w:p>
    <w:p w14:paraId="74A963F1" w14:textId="6A788F9D" w:rsidR="00AF6551" w:rsidRDefault="00AF6551" w:rsidP="00C73E37">
      <w:pPr>
        <w:rPr>
          <w:lang w:val="en-GB" w:eastAsia="zh-CN"/>
        </w:rPr>
      </w:pPr>
      <w:r w:rsidRPr="00AF6551">
        <w:rPr>
          <w:lang w:eastAsia="zh-CN"/>
        </w:rPr>
        <w:t xml:space="preserve">For D2R transmission, a device may encounter a situation similar to the R2D case described above. However, Rel-19 A-IoT only considers inventory and command services, which are primarily reader-initiated use cases. Furthermore, from a complexity perspective, as there may be cases where a device lacks memory, D2R retransmission offers </w:t>
      </w:r>
      <w:r w:rsidR="00F8411E">
        <w:rPr>
          <w:lang w:eastAsia="zh-CN"/>
        </w:rPr>
        <w:t>little</w:t>
      </w:r>
      <w:r w:rsidR="00F8411E" w:rsidRPr="00AF6551">
        <w:rPr>
          <w:lang w:eastAsia="zh-CN"/>
        </w:rPr>
        <w:t xml:space="preserve"> </w:t>
      </w:r>
      <w:r w:rsidRPr="00AF6551">
        <w:rPr>
          <w:lang w:eastAsia="zh-CN"/>
        </w:rPr>
        <w:t>significant benefit relative to the added complexity.</w:t>
      </w:r>
      <w:r w:rsidR="001A04C0">
        <w:rPr>
          <w:lang w:eastAsia="zh-CN"/>
        </w:rPr>
        <w:t xml:space="preserve"> </w:t>
      </w:r>
    </w:p>
    <w:p w14:paraId="36DE3501" w14:textId="237BE611" w:rsidR="00AF27F7" w:rsidRDefault="00AF27F7" w:rsidP="005E0C65">
      <w:pPr>
        <w:rPr>
          <w:lang w:val="en-GB" w:eastAsia="zh-CN"/>
        </w:rPr>
      </w:pPr>
      <w:r>
        <w:rPr>
          <w:lang w:val="en-GB" w:eastAsia="zh-CN"/>
        </w:rPr>
        <w:t>In our view,</w:t>
      </w:r>
      <w:r w:rsidR="00824C59">
        <w:rPr>
          <w:lang w:val="en-GB" w:eastAsia="zh-CN"/>
        </w:rPr>
        <w:t xml:space="preserve"> A-IoT MAC level repet</w:t>
      </w:r>
      <w:r w:rsidR="008E3597">
        <w:rPr>
          <w:lang w:val="en-GB" w:eastAsia="zh-CN"/>
        </w:rPr>
        <w:t xml:space="preserve">ition is beneficial for reliable transmission but it is achieved by reader implementation. </w:t>
      </w:r>
      <w:r>
        <w:rPr>
          <w:lang w:val="en-GB" w:eastAsia="zh-CN"/>
        </w:rPr>
        <w:t xml:space="preserve"> </w:t>
      </w:r>
    </w:p>
    <w:p w14:paraId="3B8EE39C" w14:textId="582EAC55" w:rsidR="00164B03" w:rsidRDefault="00164B03" w:rsidP="00164B03">
      <w:pPr>
        <w:pStyle w:val="Caption"/>
        <w:rPr>
          <w:lang w:val="en-GB"/>
        </w:rPr>
      </w:pPr>
      <w:bookmarkStart w:id="1" w:name="_Ref181785069"/>
      <w:r w:rsidRPr="00445885">
        <w:t xml:space="preserve">Proposal </w:t>
      </w:r>
      <w:fldSimple w:instr=" SEQ Proposal \* ARABIC ">
        <w:r w:rsidR="00641C65">
          <w:rPr>
            <w:noProof/>
          </w:rPr>
          <w:t>1</w:t>
        </w:r>
      </w:fldSimple>
      <w:r w:rsidRPr="00445885">
        <w:t xml:space="preserve">: </w:t>
      </w:r>
      <w:r>
        <w:t>R2D retransmission can be up to reader implementation.</w:t>
      </w:r>
      <w:bookmarkEnd w:id="1"/>
    </w:p>
    <w:p w14:paraId="26A4A3CD" w14:textId="77777777" w:rsidR="005E0C65" w:rsidRPr="005E0C65" w:rsidRDefault="005E0C65" w:rsidP="005E0C65">
      <w:pPr>
        <w:rPr>
          <w:lang w:val="en-GB" w:eastAsia="zh-CN"/>
        </w:rPr>
      </w:pPr>
    </w:p>
    <w:p w14:paraId="53D521A6" w14:textId="77777777" w:rsidR="00856998" w:rsidRDefault="00856998" w:rsidP="00856998">
      <w:pPr>
        <w:pStyle w:val="Heading2"/>
        <w:rPr>
          <w:lang w:eastAsia="zh-CN"/>
        </w:rPr>
      </w:pPr>
      <w:r>
        <w:rPr>
          <w:lang w:eastAsia="zh-CN"/>
        </w:rPr>
        <w:t>Protocol stack</w:t>
      </w:r>
    </w:p>
    <w:p w14:paraId="7FA6F491" w14:textId="0E19353B" w:rsidR="005E0C65" w:rsidRDefault="00B630FA" w:rsidP="005E0C65">
      <w:pPr>
        <w:rPr>
          <w:lang w:val="en-GB" w:eastAsia="zh-CN"/>
        </w:rPr>
      </w:pPr>
      <w:r>
        <w:rPr>
          <w:lang w:val="en-GB" w:eastAsia="zh-CN"/>
        </w:rPr>
        <w:t xml:space="preserve">In </w:t>
      </w:r>
      <w:r w:rsidR="005E0C65">
        <w:rPr>
          <w:lang w:val="en-GB" w:eastAsia="zh-CN"/>
        </w:rPr>
        <w:t>RAN2</w:t>
      </w:r>
      <w:r w:rsidR="006B49BF">
        <w:rPr>
          <w:lang w:val="en-GB" w:eastAsia="zh-CN"/>
        </w:rPr>
        <w:t>#12</w:t>
      </w:r>
      <w:r w:rsidR="00E03526">
        <w:rPr>
          <w:lang w:val="en-GB" w:eastAsia="zh-CN"/>
        </w:rPr>
        <w:t>5</w:t>
      </w:r>
      <w:r w:rsidR="006B49BF">
        <w:rPr>
          <w:lang w:val="en-GB" w:eastAsia="zh-CN"/>
        </w:rPr>
        <w:t>bis</w:t>
      </w:r>
      <w:r w:rsidR="005E0C65">
        <w:rPr>
          <w:lang w:val="en-GB" w:eastAsia="zh-CN"/>
        </w:rPr>
        <w:t xml:space="preserve"> meeting</w:t>
      </w:r>
      <w:r w:rsidR="004B22E0">
        <w:rPr>
          <w:lang w:val="en-GB" w:eastAsia="zh-CN"/>
        </w:rPr>
        <w:fldChar w:fldCharType="begin"/>
      </w:r>
      <w:r w:rsidR="004B22E0">
        <w:rPr>
          <w:lang w:val="en-GB" w:eastAsia="zh-CN"/>
        </w:rPr>
        <w:instrText xml:space="preserve"> REF _Ref181365754 \r \h </w:instrText>
      </w:r>
      <w:r w:rsidR="004B22E0">
        <w:rPr>
          <w:lang w:val="en-GB" w:eastAsia="zh-CN"/>
        </w:rPr>
      </w:r>
      <w:r w:rsidR="004B22E0">
        <w:rPr>
          <w:lang w:val="en-GB" w:eastAsia="zh-CN"/>
        </w:rPr>
        <w:fldChar w:fldCharType="separate"/>
      </w:r>
      <w:r w:rsidR="00641C65">
        <w:rPr>
          <w:lang w:val="en-GB" w:eastAsia="zh-CN"/>
        </w:rPr>
        <w:t>[1]</w:t>
      </w:r>
      <w:r w:rsidR="004B22E0">
        <w:rPr>
          <w:lang w:val="en-GB" w:eastAsia="zh-CN"/>
        </w:rPr>
        <w:fldChar w:fldCharType="end"/>
      </w:r>
      <w:r w:rsidR="005E0C65">
        <w:rPr>
          <w:lang w:val="en-GB" w:eastAsia="zh-CN"/>
        </w:rPr>
        <w:t xml:space="preserve">, the followings were agreed for A-IoT protocol stack. </w:t>
      </w:r>
    </w:p>
    <w:tbl>
      <w:tblPr>
        <w:tblStyle w:val="TableGrid"/>
        <w:tblW w:w="0" w:type="auto"/>
        <w:tblLook w:val="04A0" w:firstRow="1" w:lastRow="0" w:firstColumn="1" w:lastColumn="0" w:noHBand="0" w:noVBand="1"/>
      </w:tblPr>
      <w:tblGrid>
        <w:gridCol w:w="9918"/>
      </w:tblGrid>
      <w:tr w:rsidR="00B06389" w14:paraId="56A6DDEA" w14:textId="77777777" w:rsidTr="00B06389">
        <w:tc>
          <w:tcPr>
            <w:tcW w:w="9918" w:type="dxa"/>
          </w:tcPr>
          <w:p w14:paraId="55890D42" w14:textId="77777777" w:rsidR="00B06389" w:rsidRPr="00B06389" w:rsidRDefault="00B06389" w:rsidP="00B06389">
            <w:pPr>
              <w:spacing w:afterLines="50" w:after="120"/>
              <w:ind w:leftChars="200" w:left="420"/>
              <w:rPr>
                <w:rFonts w:eastAsiaTheme="minorEastAsia"/>
                <w:lang w:eastAsia="zh-CN"/>
              </w:rPr>
            </w:pPr>
            <w:r w:rsidRPr="00B06389">
              <w:rPr>
                <w:rFonts w:eastAsiaTheme="minorEastAsia"/>
                <w:lang w:eastAsia="zh-CN"/>
              </w:rPr>
              <w:t>1</w:t>
            </w:r>
            <w:r w:rsidRPr="00B06389">
              <w:rPr>
                <w:rFonts w:eastAsiaTheme="minorEastAsia"/>
                <w:lang w:eastAsia="zh-CN"/>
              </w:rPr>
              <w:tab/>
              <w:t>RRC connection management is not supported.  FFS how the resource configuration is provided to the device (if needed based on RAN1 progress)</w:t>
            </w:r>
          </w:p>
          <w:p w14:paraId="05CE7D1D" w14:textId="77777777" w:rsidR="00B06389" w:rsidRPr="00B06389" w:rsidRDefault="00B06389" w:rsidP="00B06389">
            <w:pPr>
              <w:spacing w:afterLines="50" w:after="120"/>
              <w:ind w:leftChars="200" w:left="420"/>
              <w:rPr>
                <w:rFonts w:eastAsiaTheme="minorEastAsia"/>
                <w:lang w:eastAsia="zh-CN"/>
              </w:rPr>
            </w:pPr>
            <w:r w:rsidRPr="00B06389">
              <w:rPr>
                <w:rFonts w:eastAsiaTheme="minorEastAsia"/>
                <w:lang w:eastAsia="zh-CN"/>
              </w:rPr>
              <w:t>2</w:t>
            </w:r>
            <w:r w:rsidRPr="00B06389">
              <w:rPr>
                <w:rFonts w:eastAsiaTheme="minorEastAsia"/>
                <w:lang w:eastAsia="zh-CN"/>
              </w:rPr>
              <w:tab/>
              <w:t>RRM L3 measurement reporting is not supported by Ambient IoT devices.</w:t>
            </w:r>
          </w:p>
          <w:p w14:paraId="5DA276BC" w14:textId="77777777" w:rsidR="00B06389" w:rsidRPr="00B06389" w:rsidRDefault="00B06389" w:rsidP="00B06389">
            <w:pPr>
              <w:spacing w:afterLines="50" w:after="120"/>
              <w:ind w:leftChars="200" w:left="420"/>
              <w:rPr>
                <w:rFonts w:eastAsiaTheme="minorEastAsia"/>
                <w:lang w:eastAsia="zh-CN"/>
              </w:rPr>
            </w:pPr>
            <w:r w:rsidRPr="00B06389">
              <w:rPr>
                <w:rFonts w:eastAsiaTheme="minorEastAsia"/>
                <w:lang w:eastAsia="zh-CN"/>
              </w:rPr>
              <w:lastRenderedPageBreak/>
              <w:t>3</w:t>
            </w:r>
            <w:r w:rsidRPr="00B06389">
              <w:rPr>
                <w:rFonts w:eastAsiaTheme="minorEastAsia"/>
                <w:lang w:eastAsia="zh-CN"/>
              </w:rPr>
              <w:tab/>
              <w:t xml:space="preserve">RAN2 assumes, </w:t>
            </w:r>
            <w:proofErr w:type="spellStart"/>
            <w:r w:rsidRPr="00B06389">
              <w:rPr>
                <w:rFonts w:eastAsiaTheme="minorEastAsia"/>
                <w:lang w:eastAsia="zh-CN"/>
              </w:rPr>
              <w:t>AIoT</w:t>
            </w:r>
            <w:proofErr w:type="spellEnd"/>
            <w:r w:rsidRPr="00B06389">
              <w:rPr>
                <w:rFonts w:eastAsiaTheme="minorEastAsia"/>
                <w:lang w:eastAsia="zh-CN"/>
              </w:rPr>
              <w:t xml:space="preserve"> devices are not required to support ASN.1 encoding/decoding.</w:t>
            </w:r>
          </w:p>
          <w:p w14:paraId="3CB1E2CA" w14:textId="77777777" w:rsidR="00B06389" w:rsidRPr="00B06389" w:rsidRDefault="00B06389" w:rsidP="00B06389">
            <w:pPr>
              <w:spacing w:afterLines="50" w:after="120"/>
              <w:ind w:leftChars="200" w:left="420"/>
              <w:rPr>
                <w:rFonts w:eastAsiaTheme="minorEastAsia"/>
                <w:lang w:eastAsia="zh-CN"/>
              </w:rPr>
            </w:pPr>
            <w:r w:rsidRPr="00B06389">
              <w:rPr>
                <w:rFonts w:eastAsiaTheme="minorEastAsia"/>
                <w:lang w:eastAsia="zh-CN"/>
              </w:rPr>
              <w:t>4</w:t>
            </w:r>
            <w:r w:rsidRPr="00B06389">
              <w:rPr>
                <w:rFonts w:eastAsiaTheme="minorEastAsia"/>
                <w:lang w:eastAsia="zh-CN"/>
              </w:rPr>
              <w:tab/>
              <w:t xml:space="preserve">Periodical System information and MIB are not supported by </w:t>
            </w:r>
            <w:proofErr w:type="spellStart"/>
            <w:r w:rsidRPr="00B06389">
              <w:rPr>
                <w:rFonts w:eastAsiaTheme="minorEastAsia"/>
                <w:lang w:eastAsia="zh-CN"/>
              </w:rPr>
              <w:t>AIoT</w:t>
            </w:r>
            <w:proofErr w:type="spellEnd"/>
            <w:r w:rsidRPr="00B06389">
              <w:rPr>
                <w:rFonts w:eastAsiaTheme="minorEastAsia"/>
                <w:lang w:eastAsia="zh-CN"/>
              </w:rPr>
              <w:t xml:space="preserve"> devices. This doesn’t preclude any RAN1 defined broadcast signals.   </w:t>
            </w:r>
          </w:p>
          <w:p w14:paraId="7FB17A1E" w14:textId="0F5626B8" w:rsidR="00B06389" w:rsidRDefault="00B06389" w:rsidP="00B06389">
            <w:pPr>
              <w:spacing w:afterLines="50" w:after="120"/>
              <w:ind w:leftChars="200" w:left="420"/>
              <w:rPr>
                <w:rFonts w:eastAsiaTheme="minorEastAsia"/>
                <w:lang w:eastAsia="zh-CN"/>
              </w:rPr>
            </w:pPr>
            <w:r w:rsidRPr="00B06389">
              <w:rPr>
                <w:rFonts w:eastAsiaTheme="minorEastAsia"/>
                <w:lang w:eastAsia="zh-CN"/>
              </w:rPr>
              <w:t>5</w:t>
            </w:r>
            <w:r w:rsidRPr="00B06389">
              <w:rPr>
                <w:rFonts w:eastAsiaTheme="minorEastAsia"/>
                <w:lang w:eastAsia="zh-CN"/>
              </w:rPr>
              <w:tab/>
              <w:t>RAN2 assumes that RRC layer is not necessary between the reader and the device.   RAN2 will continue to study the functionalities required and later discuss whether we will have: 1) a new AS protocol on top of A-IoT MAC layer; or 2) A-IoT MAC</w:t>
            </w:r>
          </w:p>
        </w:tc>
      </w:tr>
    </w:tbl>
    <w:p w14:paraId="5A9C2E00" w14:textId="77777777" w:rsidR="00B06389" w:rsidRDefault="00B06389" w:rsidP="00B06389">
      <w:pPr>
        <w:rPr>
          <w:lang w:eastAsia="zh-CN"/>
        </w:rPr>
      </w:pPr>
    </w:p>
    <w:p w14:paraId="28E161DB" w14:textId="44F1A84D" w:rsidR="000A60CE" w:rsidRDefault="000A60CE" w:rsidP="005E0C65">
      <w:pPr>
        <w:rPr>
          <w:lang w:val="en-GB" w:eastAsia="zh-CN"/>
        </w:rPr>
      </w:pPr>
      <w:r>
        <w:rPr>
          <w:lang w:val="en-GB" w:eastAsia="zh-CN"/>
        </w:rPr>
        <w:t xml:space="preserve">According to the above agreement, RAN2 does not consider RRC </w:t>
      </w:r>
      <w:r w:rsidR="006B49BF">
        <w:rPr>
          <w:lang w:val="en-GB" w:eastAsia="zh-CN"/>
        </w:rPr>
        <w:t xml:space="preserve">protocol </w:t>
      </w:r>
      <w:r>
        <w:rPr>
          <w:lang w:val="en-GB" w:eastAsia="zh-CN"/>
        </w:rPr>
        <w:t xml:space="preserve">between the reader and the device. However, there may </w:t>
      </w:r>
      <w:r w:rsidR="00375985">
        <w:rPr>
          <w:lang w:val="en-GB" w:eastAsia="zh-CN"/>
        </w:rPr>
        <w:t xml:space="preserve">be </w:t>
      </w:r>
      <w:r>
        <w:rPr>
          <w:lang w:val="en-GB" w:eastAsia="zh-CN"/>
        </w:rPr>
        <w:t>cases where control plane operation is needed for service trigger or initial access in in A-IoT network.</w:t>
      </w:r>
      <w:r w:rsidR="006B49BF">
        <w:rPr>
          <w:lang w:val="en-GB" w:eastAsia="zh-CN"/>
        </w:rPr>
        <w:t xml:space="preserve"> For CP operation, even though control plane protocol can be considered on the top of A-IoT MAC, we think the A-IoT MAC layer can have functionalities for control plane operation. Therefore, a new AS protocol on </w:t>
      </w:r>
      <w:r w:rsidR="006B49BF" w:rsidRPr="006B49BF">
        <w:rPr>
          <w:lang w:eastAsia="zh-CN"/>
        </w:rPr>
        <w:t>the top of A-IoT MAC is not ne</w:t>
      </w:r>
      <w:r w:rsidR="006B49BF">
        <w:rPr>
          <w:lang w:eastAsia="zh-CN"/>
        </w:rPr>
        <w:t xml:space="preserve">cessary for complexity of A-IoT device and compact protocol stack.  </w:t>
      </w:r>
    </w:p>
    <w:p w14:paraId="6C56F9B5" w14:textId="7391B008" w:rsidR="006B49BF" w:rsidRDefault="006B49BF" w:rsidP="006B49BF">
      <w:pPr>
        <w:pStyle w:val="Caption"/>
        <w:rPr>
          <w:lang w:val="en-GB"/>
        </w:rPr>
      </w:pPr>
      <w:bookmarkStart w:id="2" w:name="_Ref181785075"/>
      <w:r w:rsidRPr="00445885">
        <w:t xml:space="preserve">Proposal </w:t>
      </w:r>
      <w:fldSimple w:instr=" SEQ Proposal \* ARABIC ">
        <w:r w:rsidR="00641C65">
          <w:rPr>
            <w:noProof/>
          </w:rPr>
          <w:t>2</w:t>
        </w:r>
      </w:fldSimple>
      <w:r w:rsidRPr="00445885">
        <w:t xml:space="preserve">: </w:t>
      </w:r>
      <w:r>
        <w:t xml:space="preserve">No need to introduce new AS control protocol </w:t>
      </w:r>
      <w:r w:rsidR="00B85FDC" w:rsidRPr="006B49BF">
        <w:rPr>
          <w:lang w:val="en-GB"/>
        </w:rPr>
        <w:t>between the reader and the device</w:t>
      </w:r>
      <w:r w:rsidR="00B85FDC">
        <w:t xml:space="preserve"> </w:t>
      </w:r>
      <w:r>
        <w:t>in A-IoT</w:t>
      </w:r>
      <w:r>
        <w:rPr>
          <w:lang w:val="en-GB"/>
        </w:rPr>
        <w:t>.</w:t>
      </w:r>
      <w:bookmarkEnd w:id="2"/>
    </w:p>
    <w:p w14:paraId="468DABF4" w14:textId="6C67499B" w:rsidR="005E0C65" w:rsidRPr="005E0C65" w:rsidRDefault="005E0C65" w:rsidP="005E0C65">
      <w:pPr>
        <w:rPr>
          <w:lang w:val="en-GB" w:eastAsia="zh-CN"/>
        </w:rPr>
      </w:pPr>
    </w:p>
    <w:p w14:paraId="32287F78" w14:textId="0FBA404E" w:rsidR="00856998" w:rsidRDefault="00856998" w:rsidP="00856998">
      <w:pPr>
        <w:pStyle w:val="Heading2"/>
        <w:rPr>
          <w:lang w:eastAsia="zh-CN"/>
        </w:rPr>
      </w:pPr>
      <w:r>
        <w:rPr>
          <w:lang w:eastAsia="zh-CN"/>
        </w:rPr>
        <w:t>Segmentation</w:t>
      </w:r>
    </w:p>
    <w:p w14:paraId="2E952477" w14:textId="7168ADD4" w:rsidR="00150A97" w:rsidRDefault="00150A97" w:rsidP="00150A97">
      <w:pPr>
        <w:rPr>
          <w:lang w:val="en-GB" w:eastAsia="zh-CN"/>
        </w:rPr>
      </w:pPr>
      <w:r>
        <w:rPr>
          <w:lang w:val="en-GB" w:eastAsia="zh-CN"/>
        </w:rPr>
        <w:t>In last RAN2#127bis meeting</w:t>
      </w:r>
      <w:r w:rsidR="00D23908">
        <w:rPr>
          <w:lang w:val="en-GB" w:eastAsia="zh-CN"/>
        </w:rPr>
        <w:fldChar w:fldCharType="begin"/>
      </w:r>
      <w:r w:rsidR="00D23908">
        <w:rPr>
          <w:lang w:val="en-GB" w:eastAsia="zh-CN"/>
        </w:rPr>
        <w:instrText xml:space="preserve"> REF _Ref181610847 \r \h </w:instrText>
      </w:r>
      <w:r w:rsidR="00D23908">
        <w:rPr>
          <w:lang w:val="en-GB" w:eastAsia="zh-CN"/>
        </w:rPr>
      </w:r>
      <w:r w:rsidR="00D23908">
        <w:rPr>
          <w:lang w:val="en-GB" w:eastAsia="zh-CN"/>
        </w:rPr>
        <w:fldChar w:fldCharType="separate"/>
      </w:r>
      <w:r w:rsidR="00641C65">
        <w:rPr>
          <w:lang w:val="en-GB" w:eastAsia="zh-CN"/>
        </w:rPr>
        <w:t>[4]</w:t>
      </w:r>
      <w:r w:rsidR="00D23908">
        <w:rPr>
          <w:lang w:val="en-GB" w:eastAsia="zh-CN"/>
        </w:rPr>
        <w:fldChar w:fldCharType="end"/>
      </w:r>
      <w:r>
        <w:rPr>
          <w:lang w:val="en-GB" w:eastAsia="zh-CN"/>
        </w:rPr>
        <w:t xml:space="preserve">, the followings were agreed for A-IoT segmentations. </w:t>
      </w:r>
    </w:p>
    <w:tbl>
      <w:tblPr>
        <w:tblStyle w:val="TableGrid"/>
        <w:tblW w:w="0" w:type="auto"/>
        <w:tblLook w:val="04A0" w:firstRow="1" w:lastRow="0" w:firstColumn="1" w:lastColumn="0" w:noHBand="0" w:noVBand="1"/>
      </w:tblPr>
      <w:tblGrid>
        <w:gridCol w:w="9918"/>
      </w:tblGrid>
      <w:tr w:rsidR="00A4293C" w14:paraId="31370457" w14:textId="77777777" w:rsidTr="005A4C8C">
        <w:tc>
          <w:tcPr>
            <w:tcW w:w="9918" w:type="dxa"/>
          </w:tcPr>
          <w:p w14:paraId="55DE3C8A" w14:textId="77777777" w:rsidR="00A4293C" w:rsidRPr="00A4293C" w:rsidRDefault="00A4293C" w:rsidP="00A4293C">
            <w:pPr>
              <w:spacing w:afterLines="50" w:after="120"/>
              <w:ind w:leftChars="200" w:left="420"/>
              <w:rPr>
                <w:rFonts w:eastAsiaTheme="minorEastAsia"/>
                <w:b/>
                <w:lang w:val="en-GB" w:eastAsia="zh-CN"/>
              </w:rPr>
            </w:pPr>
            <w:r w:rsidRPr="00A4293C">
              <w:rPr>
                <w:rFonts w:eastAsiaTheme="minorEastAsia"/>
                <w:b/>
                <w:lang w:val="en-GB" w:eastAsia="zh-CN"/>
              </w:rPr>
              <w:t xml:space="preserve">Agreements on segmentations </w:t>
            </w:r>
          </w:p>
          <w:p w14:paraId="49C55B77" w14:textId="77777777" w:rsidR="00A4293C" w:rsidRPr="00A4293C" w:rsidRDefault="00A4293C" w:rsidP="00A4293C">
            <w:pPr>
              <w:numPr>
                <w:ilvl w:val="0"/>
                <w:numId w:val="79"/>
              </w:numPr>
              <w:spacing w:afterLines="50" w:after="120"/>
              <w:ind w:leftChars="200" w:left="780"/>
              <w:rPr>
                <w:rFonts w:eastAsiaTheme="minorEastAsia"/>
                <w:bCs/>
                <w:lang w:val="en-GB" w:eastAsia="zh-CN"/>
              </w:rPr>
            </w:pPr>
            <w:r w:rsidRPr="00A4293C">
              <w:rPr>
                <w:rFonts w:eastAsiaTheme="minorEastAsia"/>
                <w:bCs/>
                <w:lang w:val="en-GB" w:eastAsia="zh-CN"/>
              </w:rPr>
              <w:t xml:space="preserve">RAN2 will study segmentation and RAN2 will need to give some guidance once there is more clarity on solution, on the minimum TB size.    </w:t>
            </w:r>
          </w:p>
          <w:p w14:paraId="3352BC33" w14:textId="77777777" w:rsidR="00A4293C" w:rsidRPr="00A4293C" w:rsidRDefault="00A4293C" w:rsidP="00A4293C">
            <w:pPr>
              <w:numPr>
                <w:ilvl w:val="0"/>
                <w:numId w:val="79"/>
              </w:numPr>
              <w:spacing w:afterLines="50" w:after="120"/>
              <w:ind w:leftChars="200" w:left="780"/>
              <w:rPr>
                <w:rFonts w:eastAsiaTheme="minorEastAsia"/>
                <w:bCs/>
                <w:lang w:val="en-GB" w:eastAsia="zh-CN"/>
              </w:rPr>
            </w:pPr>
            <w:r w:rsidRPr="00A4293C">
              <w:rPr>
                <w:rFonts w:eastAsiaTheme="minorEastAsia"/>
                <w:bCs/>
                <w:lang w:val="en-GB" w:eastAsia="zh-CN"/>
              </w:rPr>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080AAD73" w14:textId="77777777" w:rsidR="00A4293C" w:rsidRPr="00A4293C" w:rsidRDefault="00A4293C" w:rsidP="00A4293C">
            <w:pPr>
              <w:numPr>
                <w:ilvl w:val="0"/>
                <w:numId w:val="79"/>
              </w:numPr>
              <w:spacing w:afterLines="50" w:after="120"/>
              <w:ind w:leftChars="200" w:left="780"/>
              <w:rPr>
                <w:rFonts w:eastAsiaTheme="minorEastAsia"/>
                <w:bCs/>
                <w:lang w:val="en-GB" w:eastAsia="zh-CN"/>
              </w:rPr>
            </w:pPr>
            <w:r w:rsidRPr="00A4293C">
              <w:rPr>
                <w:rFonts w:eastAsiaTheme="minorEastAsia"/>
                <w:bCs/>
                <w:lang w:val="en-GB" w:eastAsia="zh-CN"/>
              </w:rPr>
              <w:t xml:space="preserve">Do not support sequence number for A-IoT segmentation functionalities. </w:t>
            </w:r>
          </w:p>
          <w:p w14:paraId="1CACBBBE" w14:textId="77777777" w:rsidR="00A4293C" w:rsidRPr="00A4293C" w:rsidRDefault="00A4293C" w:rsidP="00A4293C">
            <w:pPr>
              <w:numPr>
                <w:ilvl w:val="0"/>
                <w:numId w:val="79"/>
              </w:numPr>
              <w:spacing w:afterLines="50" w:after="120"/>
              <w:ind w:leftChars="200" w:left="780"/>
              <w:rPr>
                <w:rFonts w:eastAsiaTheme="minorEastAsia"/>
                <w:bCs/>
                <w:lang w:val="en-GB" w:eastAsia="zh-CN"/>
              </w:rPr>
            </w:pPr>
            <w:r w:rsidRPr="00A4293C">
              <w:rPr>
                <w:rFonts w:eastAsiaTheme="minorEastAsia"/>
                <w:bCs/>
                <w:lang w:val="en-GB" w:eastAsia="zh-CN"/>
              </w:rPr>
              <w:t>Do not support segment number and the number of segments for A-IoT segmentation functionalities.</w:t>
            </w:r>
          </w:p>
          <w:p w14:paraId="29AB2CE2" w14:textId="77777777" w:rsidR="00A4293C" w:rsidRPr="00A4293C" w:rsidRDefault="00A4293C" w:rsidP="00A4293C">
            <w:pPr>
              <w:numPr>
                <w:ilvl w:val="0"/>
                <w:numId w:val="79"/>
              </w:numPr>
              <w:spacing w:afterLines="50" w:after="120"/>
              <w:ind w:leftChars="200" w:left="780"/>
              <w:rPr>
                <w:rFonts w:eastAsiaTheme="minorEastAsia"/>
                <w:bCs/>
                <w:lang w:val="en-GB" w:eastAsia="zh-CN"/>
              </w:rPr>
            </w:pPr>
            <w:r w:rsidRPr="00A4293C">
              <w:rPr>
                <w:rFonts w:eastAsiaTheme="minorEastAsia"/>
                <w:bCs/>
                <w:lang w:val="en-GB" w:eastAsia="zh-CN"/>
              </w:rPr>
              <w:t xml:space="preserve">Capture the following option in TR: An indication is used to indicate to reader whether the data is segmented and whether it is last segment.    FFS the details on how this is designed and number of bits (one or two).         </w:t>
            </w:r>
          </w:p>
          <w:p w14:paraId="71D91CE9" w14:textId="3CE6DB81" w:rsidR="00A4293C" w:rsidRPr="00A4293C" w:rsidRDefault="00A4293C" w:rsidP="00A4293C">
            <w:pPr>
              <w:numPr>
                <w:ilvl w:val="0"/>
                <w:numId w:val="79"/>
              </w:numPr>
              <w:spacing w:afterLines="50" w:after="120"/>
              <w:ind w:leftChars="200" w:left="780"/>
              <w:rPr>
                <w:rFonts w:eastAsiaTheme="minorEastAsia"/>
                <w:bCs/>
                <w:lang w:val="en-GB" w:eastAsia="zh-CN"/>
              </w:rPr>
            </w:pPr>
            <w:r w:rsidRPr="00A4293C">
              <w:rPr>
                <w:rFonts w:eastAsiaTheme="minorEastAsia"/>
                <w:bCs/>
                <w:lang w:val="en-GB" w:eastAsia="zh-CN"/>
              </w:rPr>
              <w:t>RAN2 assumes that for the device we will not support AS layer buffering for A-IoT segmentation functionalities, i.e., all buffered segment(s) are stored in upper layer(s).</w:t>
            </w:r>
          </w:p>
        </w:tc>
      </w:tr>
    </w:tbl>
    <w:p w14:paraId="0A92211B" w14:textId="77777777" w:rsidR="00150A97" w:rsidRDefault="00150A97" w:rsidP="00150A97">
      <w:pPr>
        <w:rPr>
          <w:lang w:val="en-GB" w:eastAsia="zh-CN"/>
        </w:rPr>
      </w:pPr>
    </w:p>
    <w:p w14:paraId="497144F9" w14:textId="5B8640DF" w:rsidR="00375985" w:rsidRDefault="00375985" w:rsidP="00680261">
      <w:pPr>
        <w:rPr>
          <w:lang w:eastAsia="zh-CN"/>
        </w:rPr>
      </w:pPr>
      <w:r w:rsidRPr="00375985">
        <w:rPr>
          <w:lang w:eastAsia="zh-CN"/>
        </w:rPr>
        <w:t>According to the agreements, a device only transmits information to the reader indicating whether the SDU is segmented and if the segment is the last one.</w:t>
      </w:r>
    </w:p>
    <w:p w14:paraId="589E7D70" w14:textId="636F89FD" w:rsidR="000820DE" w:rsidRDefault="00A4293C" w:rsidP="00680261">
      <w:pPr>
        <w:rPr>
          <w:lang w:eastAsia="zh-CN"/>
        </w:rPr>
      </w:pPr>
      <w:r w:rsidRPr="00A4293C">
        <w:rPr>
          <w:lang w:eastAsia="zh-CN"/>
        </w:rPr>
        <w:t xml:space="preserve">For example, a SDU is </w:t>
      </w:r>
      <w:r w:rsidR="00375985">
        <w:rPr>
          <w:lang w:eastAsia="zh-CN"/>
        </w:rPr>
        <w:t>split into four</w:t>
      </w:r>
      <w:r w:rsidRPr="00A4293C">
        <w:rPr>
          <w:lang w:eastAsia="zh-CN"/>
        </w:rPr>
        <w:t xml:space="preserve"> different segments </w:t>
      </w:r>
      <w:r w:rsidR="00375985">
        <w:rPr>
          <w:lang w:eastAsia="zh-CN"/>
        </w:rPr>
        <w:t>and which are then transmitted over</w:t>
      </w:r>
      <w:r w:rsidR="00375985" w:rsidRPr="00A4293C">
        <w:rPr>
          <w:lang w:eastAsia="zh-CN"/>
        </w:rPr>
        <w:t xml:space="preserve"> </w:t>
      </w:r>
      <w:r w:rsidRPr="00A4293C">
        <w:rPr>
          <w:lang w:eastAsia="zh-CN"/>
        </w:rPr>
        <w:t xml:space="preserve">D2R. </w:t>
      </w:r>
      <w:r w:rsidR="00375985">
        <w:rPr>
          <w:lang w:eastAsia="zh-CN"/>
        </w:rPr>
        <w:t>C</w:t>
      </w:r>
      <w:r w:rsidRPr="00A4293C">
        <w:rPr>
          <w:lang w:eastAsia="zh-CN"/>
        </w:rPr>
        <w:t xml:space="preserve">onsider a case where segment #2 is not transmitted for some reason, while the </w:t>
      </w:r>
      <w:proofErr w:type="gramStart"/>
      <w:r w:rsidRPr="00A4293C">
        <w:rPr>
          <w:lang w:eastAsia="zh-CN"/>
        </w:rPr>
        <w:t>others</w:t>
      </w:r>
      <w:r w:rsidR="000D4BB6">
        <w:rPr>
          <w:lang w:eastAsia="zh-CN"/>
        </w:rPr>
        <w:t>(</w:t>
      </w:r>
      <w:proofErr w:type="gramEnd"/>
      <w:r w:rsidR="000D4BB6">
        <w:rPr>
          <w:lang w:eastAsia="zh-CN"/>
        </w:rPr>
        <w:t>i.e. segment#1, #3, and #4)</w:t>
      </w:r>
      <w:r w:rsidRPr="00A4293C">
        <w:rPr>
          <w:lang w:eastAsia="zh-CN"/>
        </w:rPr>
        <w:t xml:space="preserve"> are successfully delivered to the reader.</w:t>
      </w:r>
      <w:r>
        <w:rPr>
          <w:lang w:eastAsia="zh-CN"/>
        </w:rPr>
        <w:t xml:space="preserve"> </w:t>
      </w:r>
      <w:r w:rsidRPr="00F36EAD">
        <w:rPr>
          <w:lang w:eastAsia="zh-CN"/>
        </w:rPr>
        <w:t xml:space="preserve">In this situation, the reader may </w:t>
      </w:r>
      <w:r w:rsidR="00375985">
        <w:rPr>
          <w:lang w:eastAsia="zh-CN"/>
        </w:rPr>
        <w:t xml:space="preserve">unable to </w:t>
      </w:r>
      <w:r w:rsidRPr="00F36EAD">
        <w:rPr>
          <w:lang w:eastAsia="zh-CN"/>
        </w:rPr>
        <w:t>determine if all segments have been successfully received, as each segment is transmitted with</w:t>
      </w:r>
      <w:r w:rsidRPr="00A4293C">
        <w:rPr>
          <w:lang w:eastAsia="zh-CN"/>
        </w:rPr>
        <w:t>out</w:t>
      </w:r>
      <w:r w:rsidRPr="00F36EAD">
        <w:rPr>
          <w:lang w:eastAsia="zh-CN"/>
        </w:rPr>
        <w:t xml:space="preserve"> </w:t>
      </w:r>
      <w:r w:rsidR="00056091">
        <w:rPr>
          <w:lang w:eastAsia="zh-CN"/>
        </w:rPr>
        <w:t xml:space="preserve">a </w:t>
      </w:r>
      <w:r w:rsidRPr="00F36EAD">
        <w:rPr>
          <w:lang w:eastAsia="zh-CN"/>
        </w:rPr>
        <w:t xml:space="preserve">segment number. In other words, the reader cannot </w:t>
      </w:r>
      <w:r w:rsidR="00056091">
        <w:rPr>
          <w:lang w:eastAsia="zh-CN"/>
        </w:rPr>
        <w:t>detect</w:t>
      </w:r>
      <w:r w:rsidR="00056091" w:rsidRPr="00F36EAD">
        <w:rPr>
          <w:lang w:eastAsia="zh-CN"/>
        </w:rPr>
        <w:t xml:space="preserve"> </w:t>
      </w:r>
      <w:r w:rsidRPr="00F36EAD">
        <w:rPr>
          <w:lang w:eastAsia="zh-CN"/>
        </w:rPr>
        <w:t xml:space="preserve">that segment #2 is missing. </w:t>
      </w:r>
      <w:r w:rsidR="00056091" w:rsidRPr="00056091">
        <w:rPr>
          <w:lang w:eastAsia="zh-CN"/>
        </w:rPr>
        <w:t xml:space="preserve">Therefore, in D2R transmission, the reader needs confirmation that all segments of an SDU have been received without any missing parts. </w:t>
      </w:r>
      <w:r w:rsidR="003C1B77" w:rsidRPr="003C1B77">
        <w:rPr>
          <w:lang w:eastAsia="zh-CN"/>
        </w:rPr>
        <w:t xml:space="preserve">To address this, feedback indicating whether each segment has been </w:t>
      </w:r>
      <w:r w:rsidR="003C1B77" w:rsidRPr="003C1B77">
        <w:rPr>
          <w:lang w:eastAsia="zh-CN"/>
        </w:rPr>
        <w:lastRenderedPageBreak/>
        <w:t>successfully received from the device should be transmitted from the reader to the device upon each segment's reception.</w:t>
      </w:r>
      <w:r w:rsidR="007A1400">
        <w:rPr>
          <w:lang w:eastAsia="zh-CN"/>
        </w:rPr>
        <w:t xml:space="preserve"> Based on</w:t>
      </w:r>
      <w:r w:rsidR="003C1B77">
        <w:rPr>
          <w:lang w:eastAsia="zh-CN"/>
        </w:rPr>
        <w:t xml:space="preserve"> the </w:t>
      </w:r>
      <w:r w:rsidR="007A1400">
        <w:rPr>
          <w:lang w:eastAsia="zh-CN"/>
        </w:rPr>
        <w:t>feedback,</w:t>
      </w:r>
      <w:r w:rsidR="003C1B77">
        <w:rPr>
          <w:lang w:eastAsia="zh-CN"/>
        </w:rPr>
        <w:t xml:space="preserve"> the device determines next segment to be transmitted.</w:t>
      </w:r>
      <w:r w:rsidR="000820DE">
        <w:rPr>
          <w:lang w:eastAsia="zh-CN"/>
        </w:rPr>
        <w:t xml:space="preserve"> I</w:t>
      </w:r>
      <w:r w:rsidR="000820DE" w:rsidRPr="000820DE">
        <w:t xml:space="preserve"> </w:t>
      </w:r>
      <w:r w:rsidR="000820DE" w:rsidRPr="000820DE">
        <w:rPr>
          <w:lang w:eastAsia="zh-CN"/>
        </w:rPr>
        <w:t>n the example above, the device does not transmit segment #3 until it receives feedback for segment #2, ensuring in-order delivery without any missing segment</w:t>
      </w:r>
      <w:r w:rsidR="000820DE">
        <w:rPr>
          <w:lang w:eastAsia="zh-CN"/>
        </w:rPr>
        <w:t>s</w:t>
      </w:r>
      <w:r w:rsidR="000820DE" w:rsidRPr="000820DE">
        <w:rPr>
          <w:lang w:eastAsia="zh-CN"/>
        </w:rPr>
        <w:t>.</w:t>
      </w:r>
    </w:p>
    <w:p w14:paraId="331491B5" w14:textId="3FC66C5D" w:rsidR="00A4293C" w:rsidRPr="00A97E1D" w:rsidRDefault="00A4293C" w:rsidP="00A4293C">
      <w:pPr>
        <w:rPr>
          <w:rFonts w:ascii="Batang" w:eastAsia="Batang" w:hAnsi="Batang" w:cs="Batang"/>
          <w:b/>
          <w:bCs/>
          <w:lang w:eastAsia="ko-KR"/>
        </w:rPr>
      </w:pPr>
      <w:bookmarkStart w:id="3" w:name="_Ref181785149"/>
      <w:r w:rsidRPr="00A97E1D">
        <w:rPr>
          <w:b/>
          <w:bCs/>
        </w:rPr>
        <w:t xml:space="preserve">Proposal </w:t>
      </w:r>
      <w:r w:rsidRPr="00A97E1D">
        <w:rPr>
          <w:b/>
          <w:bCs/>
        </w:rPr>
        <w:fldChar w:fldCharType="begin"/>
      </w:r>
      <w:r w:rsidRPr="00A97E1D">
        <w:rPr>
          <w:b/>
          <w:bCs/>
        </w:rPr>
        <w:instrText xml:space="preserve"> SEQ Proposal \* ARABIC </w:instrText>
      </w:r>
      <w:r w:rsidRPr="00A97E1D">
        <w:rPr>
          <w:b/>
          <w:bCs/>
        </w:rPr>
        <w:fldChar w:fldCharType="separate"/>
      </w:r>
      <w:r w:rsidR="00641C65">
        <w:rPr>
          <w:b/>
          <w:bCs/>
          <w:noProof/>
        </w:rPr>
        <w:t>3</w:t>
      </w:r>
      <w:r w:rsidRPr="00A97E1D">
        <w:rPr>
          <w:b/>
          <w:bCs/>
        </w:rPr>
        <w:fldChar w:fldCharType="end"/>
      </w:r>
      <w:r w:rsidRPr="00A97E1D">
        <w:rPr>
          <w:b/>
          <w:bCs/>
        </w:rPr>
        <w:t>: Feedback</w:t>
      </w:r>
      <w:r w:rsidR="000820DE">
        <w:rPr>
          <w:b/>
          <w:bCs/>
        </w:rPr>
        <w:t xml:space="preserve"> is necessary to ensure </w:t>
      </w:r>
      <w:r w:rsidR="000820DE" w:rsidRPr="000820DE">
        <w:rPr>
          <w:b/>
          <w:bCs/>
        </w:rPr>
        <w:t>in-order delivery without any missing segment</w:t>
      </w:r>
      <w:r w:rsidR="000820DE">
        <w:rPr>
          <w:b/>
          <w:bCs/>
        </w:rPr>
        <w:t>.</w:t>
      </w:r>
      <w:bookmarkEnd w:id="3"/>
    </w:p>
    <w:p w14:paraId="4C7F3066" w14:textId="3829E53A" w:rsidR="00C61EE1" w:rsidRPr="00150A97" w:rsidRDefault="00C61EE1" w:rsidP="00150A97">
      <w:pPr>
        <w:rPr>
          <w:lang w:val="en-GB" w:eastAsia="zh-CN"/>
        </w:rPr>
      </w:pPr>
    </w:p>
    <w:p w14:paraId="1AA3EB9B" w14:textId="29155346" w:rsidR="00856998" w:rsidRDefault="00856998" w:rsidP="00856998">
      <w:pPr>
        <w:pStyle w:val="Heading2"/>
        <w:rPr>
          <w:lang w:eastAsia="zh-CN"/>
        </w:rPr>
      </w:pPr>
      <w:r>
        <w:rPr>
          <w:lang w:eastAsia="zh-CN"/>
        </w:rPr>
        <w:t xml:space="preserve">Information visible to the reader </w:t>
      </w:r>
    </w:p>
    <w:p w14:paraId="6580DD49" w14:textId="07EE62BE" w:rsidR="00C465D5" w:rsidRPr="002705F6" w:rsidRDefault="002705F6" w:rsidP="00C465D5">
      <w:pPr>
        <w:rPr>
          <w:lang w:eastAsia="zh-CN"/>
        </w:rPr>
      </w:pPr>
      <w:r w:rsidRPr="004F2337">
        <w:rPr>
          <w:rFonts w:eastAsia="Batang" w:cstheme="minorHAnsi"/>
          <w:lang w:eastAsia="ko-KR"/>
        </w:rPr>
        <w:t>During the RAN2</w:t>
      </w:r>
      <w:r w:rsidR="006B49BF">
        <w:rPr>
          <w:rFonts w:eastAsia="Batang" w:cstheme="minorHAnsi"/>
          <w:lang w:eastAsia="ko-KR"/>
        </w:rPr>
        <w:t>#127</w:t>
      </w:r>
      <w:r w:rsidRPr="004F2337">
        <w:rPr>
          <w:rFonts w:eastAsia="Batang" w:cstheme="minorHAnsi"/>
          <w:lang w:eastAsia="ko-KR"/>
        </w:rPr>
        <w:t xml:space="preserve"> meeting</w:t>
      </w:r>
      <w:r w:rsidR="006A6756">
        <w:rPr>
          <w:rFonts w:eastAsia="Batang" w:cstheme="minorHAnsi"/>
          <w:lang w:eastAsia="ko-KR"/>
        </w:rPr>
        <w:fldChar w:fldCharType="begin"/>
      </w:r>
      <w:r w:rsidR="006A6756">
        <w:rPr>
          <w:rFonts w:eastAsia="Batang" w:cstheme="minorHAnsi"/>
          <w:lang w:eastAsia="ko-KR"/>
        </w:rPr>
        <w:instrText xml:space="preserve"> REF _Ref181366130 \n \h </w:instrText>
      </w:r>
      <w:r w:rsidR="006A6756">
        <w:rPr>
          <w:rFonts w:eastAsia="Batang" w:cstheme="minorHAnsi"/>
          <w:lang w:eastAsia="ko-KR"/>
        </w:rPr>
      </w:r>
      <w:r w:rsidR="006A6756">
        <w:rPr>
          <w:rFonts w:eastAsia="Batang" w:cstheme="minorHAnsi"/>
          <w:lang w:eastAsia="ko-KR"/>
        </w:rPr>
        <w:fldChar w:fldCharType="separate"/>
      </w:r>
      <w:r w:rsidR="00641C65">
        <w:rPr>
          <w:rFonts w:eastAsia="Batang" w:cstheme="minorHAnsi"/>
          <w:lang w:eastAsia="ko-KR"/>
        </w:rPr>
        <w:t>[3]</w:t>
      </w:r>
      <w:r w:rsidR="006A6756">
        <w:rPr>
          <w:rFonts w:eastAsia="Batang" w:cstheme="minorHAnsi"/>
          <w:lang w:eastAsia="ko-KR"/>
        </w:rPr>
        <w:fldChar w:fldCharType="end"/>
      </w:r>
      <w:r w:rsidRPr="004F2337">
        <w:rPr>
          <w:rFonts w:eastAsia="Batang" w:cstheme="minorHAnsi"/>
          <w:lang w:eastAsia="ko-KR"/>
        </w:rPr>
        <w:t xml:space="preserve">, the following agreement was made regarding </w:t>
      </w:r>
      <w:r>
        <w:rPr>
          <w:rFonts w:eastAsia="Batang" w:cstheme="minorHAnsi"/>
          <w:lang w:eastAsia="ko-KR"/>
        </w:rPr>
        <w:t>information visibility issue</w:t>
      </w:r>
      <w:proofErr w:type="gramStart"/>
      <w:r>
        <w:rPr>
          <w:rFonts w:eastAsia="Batang" w:cstheme="minorHAnsi"/>
          <w:lang w:eastAsia="ko-KR"/>
        </w:rPr>
        <w:t>/[</w:t>
      </w:r>
      <w:proofErr w:type="gramEnd"/>
      <w:r>
        <w:rPr>
          <w:rFonts w:eastAsia="Batang" w:cstheme="minorHAnsi"/>
          <w:lang w:eastAsia="ko-KR"/>
        </w:rPr>
        <w:t>1]</w:t>
      </w:r>
      <w:r w:rsidRPr="004F2337">
        <w:rPr>
          <w:rFonts w:eastAsia="Batang" w:cstheme="minorHAnsi"/>
          <w:lang w:eastAsia="ko-KR"/>
        </w:rPr>
        <w:t>.</w:t>
      </w:r>
      <w:r w:rsidR="00C465D5">
        <w:rPr>
          <w:rFonts w:eastAsia="Batang" w:cstheme="minorHAnsi"/>
          <w:lang w:eastAsia="ko-KR"/>
        </w:rPr>
        <w:t xml:space="preserve"> </w:t>
      </w:r>
      <w:r w:rsidR="006C3741" w:rsidRPr="006C3741">
        <w:rPr>
          <w:lang w:eastAsia="zh-CN"/>
        </w:rPr>
        <w:t>However, we have not concluded whether it is necessary to introduce additional information from the CN that would be visible to the reader.</w:t>
      </w:r>
    </w:p>
    <w:tbl>
      <w:tblPr>
        <w:tblStyle w:val="TableGrid"/>
        <w:tblW w:w="0" w:type="auto"/>
        <w:tblLook w:val="04A0" w:firstRow="1" w:lastRow="0" w:firstColumn="1" w:lastColumn="0" w:noHBand="0" w:noVBand="1"/>
      </w:tblPr>
      <w:tblGrid>
        <w:gridCol w:w="9776"/>
      </w:tblGrid>
      <w:tr w:rsidR="002705F6" w14:paraId="1CA3CC62" w14:textId="77777777" w:rsidTr="00B06389">
        <w:tc>
          <w:tcPr>
            <w:tcW w:w="9776" w:type="dxa"/>
          </w:tcPr>
          <w:p w14:paraId="060DC5A1" w14:textId="77777777" w:rsidR="002705F6" w:rsidRPr="002705F6" w:rsidRDefault="002705F6" w:rsidP="00B06389">
            <w:pPr>
              <w:pStyle w:val="ListParagraph"/>
              <w:spacing w:afterLines="50" w:after="120"/>
              <w:ind w:left="420"/>
              <w:rPr>
                <w:rFonts w:asciiTheme="minorHAnsi" w:eastAsiaTheme="minorEastAsia" w:hAnsiTheme="minorHAnsi" w:cstheme="minorHAnsi"/>
                <w:szCs w:val="20"/>
                <w:lang w:eastAsia="zh-CN"/>
              </w:rPr>
            </w:pPr>
            <w:r w:rsidRPr="002705F6">
              <w:rPr>
                <w:rFonts w:asciiTheme="minorHAnsi" w:eastAsiaTheme="minorEastAsia" w:hAnsiTheme="minorHAnsi" w:cstheme="minorHAnsi"/>
                <w:szCs w:val="20"/>
                <w:lang w:eastAsia="zh-CN"/>
              </w:rPr>
              <w:t>At least the following information are considered useful to be visible to the reader from CN</w:t>
            </w:r>
          </w:p>
          <w:p w14:paraId="59636005" w14:textId="77777777" w:rsidR="002705F6" w:rsidRPr="002705F6" w:rsidRDefault="002705F6" w:rsidP="00B318E1">
            <w:pPr>
              <w:spacing w:after="0"/>
              <w:ind w:leftChars="200" w:left="420"/>
              <w:rPr>
                <w:rFonts w:eastAsiaTheme="minorEastAsia" w:cstheme="minorHAnsi"/>
                <w:lang w:eastAsia="zh-CN"/>
              </w:rPr>
            </w:pPr>
            <w:r w:rsidRPr="002705F6">
              <w:rPr>
                <w:rFonts w:eastAsiaTheme="minorEastAsia" w:cstheme="minorHAnsi"/>
                <w:lang w:eastAsia="zh-CN"/>
              </w:rPr>
              <w:t>-</w:t>
            </w:r>
            <w:r w:rsidRPr="002705F6">
              <w:rPr>
                <w:rFonts w:eastAsiaTheme="minorEastAsia" w:cstheme="minorHAnsi"/>
                <w:lang w:eastAsia="zh-CN"/>
              </w:rPr>
              <w:tab/>
              <w:t>The service type of A-IoT (e.g. inventory, command). FFS if more information on command type (e.g. read/write/disable) is useful</w:t>
            </w:r>
          </w:p>
          <w:p w14:paraId="546788EF" w14:textId="77777777" w:rsidR="002705F6" w:rsidRPr="002705F6" w:rsidRDefault="002705F6" w:rsidP="00B318E1">
            <w:pPr>
              <w:spacing w:after="0"/>
              <w:ind w:leftChars="200" w:left="420"/>
              <w:rPr>
                <w:rFonts w:eastAsiaTheme="minorEastAsia" w:cstheme="minorHAnsi"/>
                <w:lang w:eastAsia="zh-CN"/>
              </w:rPr>
            </w:pPr>
            <w:r w:rsidRPr="002705F6">
              <w:rPr>
                <w:rFonts w:eastAsiaTheme="minorEastAsia" w:cstheme="minorHAnsi"/>
                <w:lang w:eastAsia="zh-CN"/>
              </w:rPr>
              <w:t>-</w:t>
            </w:r>
            <w:r w:rsidRPr="002705F6">
              <w:rPr>
                <w:rFonts w:eastAsiaTheme="minorEastAsia" w:cstheme="minorHAnsi"/>
                <w:lang w:eastAsia="zh-CN"/>
              </w:rPr>
              <w:tab/>
              <w:t xml:space="preserve">targeted for one or more than one </w:t>
            </w:r>
            <w:proofErr w:type="gramStart"/>
            <w:r w:rsidRPr="002705F6">
              <w:rPr>
                <w:rFonts w:eastAsiaTheme="minorEastAsia" w:cstheme="minorHAnsi"/>
                <w:lang w:eastAsia="zh-CN"/>
              </w:rPr>
              <w:t>devices</w:t>
            </w:r>
            <w:proofErr w:type="gramEnd"/>
            <w:r w:rsidRPr="002705F6">
              <w:rPr>
                <w:rFonts w:eastAsiaTheme="minorEastAsia" w:cstheme="minorHAnsi"/>
                <w:lang w:eastAsia="zh-CN"/>
              </w:rPr>
              <w:t>;</w:t>
            </w:r>
          </w:p>
          <w:p w14:paraId="22FD2B51" w14:textId="77777777" w:rsidR="002705F6" w:rsidRPr="002705F6" w:rsidRDefault="002705F6" w:rsidP="00B318E1">
            <w:pPr>
              <w:spacing w:afterLines="50" w:after="120"/>
              <w:ind w:leftChars="200" w:left="420"/>
              <w:rPr>
                <w:rFonts w:eastAsiaTheme="minorEastAsia" w:cstheme="minorHAnsi"/>
                <w:lang w:eastAsia="zh-CN"/>
              </w:rPr>
            </w:pPr>
            <w:r w:rsidRPr="002705F6">
              <w:rPr>
                <w:rFonts w:eastAsiaTheme="minorEastAsia" w:cstheme="minorHAnsi"/>
                <w:lang w:eastAsia="zh-CN"/>
              </w:rPr>
              <w:t>-</w:t>
            </w:r>
            <w:r w:rsidRPr="002705F6">
              <w:rPr>
                <w:rFonts w:eastAsiaTheme="minorEastAsia" w:cstheme="minorHAnsi"/>
                <w:lang w:eastAsia="zh-CN"/>
              </w:rPr>
              <w:tab/>
              <w:t xml:space="preserve">approximate number of target devices (if available).  </w:t>
            </w:r>
          </w:p>
          <w:p w14:paraId="65738AE1" w14:textId="77777777" w:rsidR="002705F6" w:rsidRDefault="002705F6" w:rsidP="00B318E1">
            <w:pPr>
              <w:spacing w:afterLines="50" w:after="120"/>
              <w:ind w:leftChars="200" w:left="420"/>
              <w:rPr>
                <w:rFonts w:eastAsiaTheme="minorEastAsia"/>
                <w:lang w:eastAsia="zh-CN"/>
              </w:rPr>
            </w:pPr>
            <w:r w:rsidRPr="002705F6">
              <w:rPr>
                <w:rFonts w:eastAsiaTheme="minorEastAsia" w:cstheme="minorHAnsi"/>
                <w:lang w:eastAsia="zh-CN"/>
              </w:rPr>
              <w:t>FFS on mandatory/optional</w:t>
            </w:r>
          </w:p>
        </w:tc>
      </w:tr>
    </w:tbl>
    <w:p w14:paraId="50AD8CD7" w14:textId="77777777" w:rsidR="00856998" w:rsidRDefault="00856998" w:rsidP="00856998">
      <w:pPr>
        <w:rPr>
          <w:lang w:eastAsia="zh-CN"/>
        </w:rPr>
      </w:pPr>
    </w:p>
    <w:p w14:paraId="1701A2BC" w14:textId="1877A719" w:rsidR="00175733" w:rsidRDefault="008B7076" w:rsidP="00856998">
      <w:pPr>
        <w:rPr>
          <w:lang w:val="en-GB" w:eastAsia="zh-CN"/>
        </w:rPr>
      </w:pPr>
      <w:r w:rsidRPr="008B7076">
        <w:rPr>
          <w:lang w:eastAsia="zh-CN"/>
        </w:rPr>
        <w:t xml:space="preserve">For inventory services, the D2R message size is primarily determined by the length of the device ID. Therefore, the service type is essential for scheduling the next D2R message, even though </w:t>
      </w:r>
      <w:proofErr w:type="gramStart"/>
      <w:r w:rsidRPr="008B7076">
        <w:rPr>
          <w:lang w:eastAsia="zh-CN"/>
        </w:rPr>
        <w:t>EPC</w:t>
      </w:r>
      <w:r w:rsidR="00D330CD">
        <w:rPr>
          <w:lang w:eastAsia="zh-CN"/>
        </w:rPr>
        <w:t>(</w:t>
      </w:r>
      <w:proofErr w:type="gramEnd"/>
      <w:r w:rsidR="00D330CD" w:rsidRPr="00D330CD">
        <w:rPr>
          <w:lang w:eastAsia="zh-CN"/>
        </w:rPr>
        <w:t>Electronic Product Code)</w:t>
      </w:r>
      <w:r w:rsidRPr="008B7076">
        <w:rPr>
          <w:lang w:eastAsia="zh-CN"/>
        </w:rPr>
        <w:t xml:space="preserve"> is the main consideration and may vary in length according to RFID standards.</w:t>
      </w:r>
      <w:r w:rsidR="004B22E0">
        <w:rPr>
          <w:highlight w:val="yellow"/>
          <w:lang w:val="en-GB" w:eastAsia="zh-CN"/>
        </w:rPr>
        <w:fldChar w:fldCharType="begin"/>
      </w:r>
      <w:r w:rsidR="004B22E0">
        <w:rPr>
          <w:lang w:val="en-GB" w:eastAsia="zh-CN"/>
        </w:rPr>
        <w:instrText xml:space="preserve"> REF _Ref181365673 \r \h </w:instrText>
      </w:r>
      <w:r w:rsidR="004B22E0">
        <w:rPr>
          <w:highlight w:val="yellow"/>
          <w:lang w:val="en-GB" w:eastAsia="zh-CN"/>
        </w:rPr>
      </w:r>
      <w:r w:rsidR="004B22E0">
        <w:rPr>
          <w:highlight w:val="yellow"/>
          <w:lang w:val="en-GB" w:eastAsia="zh-CN"/>
        </w:rPr>
        <w:fldChar w:fldCharType="separate"/>
      </w:r>
      <w:r w:rsidR="00641C65">
        <w:rPr>
          <w:lang w:val="en-GB" w:eastAsia="zh-CN"/>
        </w:rPr>
        <w:t>[6]</w:t>
      </w:r>
      <w:r w:rsidR="004B22E0">
        <w:rPr>
          <w:highlight w:val="yellow"/>
          <w:lang w:val="en-GB" w:eastAsia="zh-CN"/>
        </w:rPr>
        <w:fldChar w:fldCharType="end"/>
      </w:r>
      <w:r w:rsidR="0062719B">
        <w:rPr>
          <w:lang w:val="en-GB" w:eastAsia="zh-CN"/>
        </w:rPr>
        <w:t xml:space="preserve">. </w:t>
      </w:r>
    </w:p>
    <w:p w14:paraId="19340281" w14:textId="22018333" w:rsidR="008B7076" w:rsidRPr="005156C3" w:rsidRDefault="008B7076" w:rsidP="008B7076">
      <w:pPr>
        <w:rPr>
          <w:lang w:eastAsia="zh-CN"/>
        </w:rPr>
      </w:pPr>
      <w:r w:rsidRPr="008B7076">
        <w:rPr>
          <w:lang w:eastAsia="zh-CN"/>
        </w:rPr>
        <w:t>For command services, the D2R message size can vary depending on the command type. For example, with a 'read' command, the reader may either request the exact data size to be read from the device or allocate sufficient radio resources for the D2R message to accommodate the response. For commands like 'write' or 'disable,' the reader may expect a small amount of radio resources to transmit a short message, such as an ACK/NACK. Therefore, for radio resource scheduling of the next D2R message, it would be beneficial for the reader to identify the command type (e.g., read, write, or disable).</w:t>
      </w:r>
    </w:p>
    <w:p w14:paraId="1A2C97A4" w14:textId="7DD3744E" w:rsidR="00F2506E" w:rsidRDefault="00750002" w:rsidP="00F2506E">
      <w:pPr>
        <w:pStyle w:val="Caption"/>
      </w:pPr>
      <w:bookmarkStart w:id="4" w:name="_Ref178674267"/>
      <w:r w:rsidRPr="00445885">
        <w:t xml:space="preserve">Proposal </w:t>
      </w:r>
      <w:fldSimple w:instr=" SEQ Proposal \* ARABIC ">
        <w:r w:rsidR="00641C65">
          <w:rPr>
            <w:noProof/>
          </w:rPr>
          <w:t>4</w:t>
        </w:r>
      </w:fldSimple>
      <w:r w:rsidRPr="00445885">
        <w:t xml:space="preserve">: </w:t>
      </w:r>
      <w:r w:rsidRPr="00750002">
        <w:rPr>
          <w:rFonts w:hint="eastAsia"/>
        </w:rPr>
        <w:t xml:space="preserve">Command type (e.g. read/write/disable) </w:t>
      </w:r>
      <w:r w:rsidRPr="00750002">
        <w:t>should</w:t>
      </w:r>
      <w:r w:rsidRPr="00750002">
        <w:rPr>
          <w:rFonts w:hint="eastAsia"/>
        </w:rPr>
        <w:t xml:space="preserve"> be visible to the reader</w:t>
      </w:r>
      <w:r w:rsidR="00EA0196">
        <w:t xml:space="preserve">. </w:t>
      </w:r>
      <w:bookmarkEnd w:id="4"/>
    </w:p>
    <w:p w14:paraId="695A2BC7" w14:textId="5BF1DAC7" w:rsidR="008B7076" w:rsidRDefault="008B7076" w:rsidP="00856998">
      <w:pPr>
        <w:rPr>
          <w:lang w:eastAsia="zh-CN"/>
        </w:rPr>
      </w:pPr>
      <w:r w:rsidRPr="008B7076">
        <w:rPr>
          <w:lang w:eastAsia="zh-CN"/>
        </w:rPr>
        <w:t xml:space="preserve">With regard to 'targeted for one or more devices,' we believe this information can help determine whether the service is intended for a single device or multiple devices. Assuming there </w:t>
      </w:r>
      <w:proofErr w:type="gramStart"/>
      <w:r w:rsidRPr="008B7076">
        <w:rPr>
          <w:lang w:eastAsia="zh-CN"/>
        </w:rPr>
        <w:t>are</w:t>
      </w:r>
      <w:proofErr w:type="gramEnd"/>
      <w:r w:rsidRPr="008B7076">
        <w:rPr>
          <w:lang w:eastAsia="zh-CN"/>
        </w:rPr>
        <w:t xml:space="preserve"> multiple target devices for a service requested from the CN, the reader can choose to either perform a single transmission using a multicast AS ID or conduct multiple transmissions using unicast AS IDs to deliver the information. Therefore, we believe that 'targeted for one or more devices' could be </w:t>
      </w:r>
      <w:r>
        <w:rPr>
          <w:lang w:eastAsia="zh-CN"/>
        </w:rPr>
        <w:t>useful</w:t>
      </w:r>
      <w:r w:rsidRPr="008B7076">
        <w:rPr>
          <w:lang w:eastAsia="zh-CN"/>
        </w:rPr>
        <w:t xml:space="preserve"> for AS layer transmission.</w:t>
      </w:r>
    </w:p>
    <w:p w14:paraId="251CAA7E" w14:textId="746F1AD5" w:rsidR="008B7076" w:rsidRDefault="008B7076" w:rsidP="00856998">
      <w:pPr>
        <w:rPr>
          <w:lang w:eastAsia="zh-CN"/>
        </w:rPr>
      </w:pPr>
      <w:r w:rsidRPr="008B7076">
        <w:rPr>
          <w:lang w:eastAsia="zh-CN"/>
        </w:rPr>
        <w:t xml:space="preserve">Regarding the agreement on 'approximate number of target devices (if available),' this information is useful for estimating the radio resources needed to accommodate the service(s). For inventory services based on CBRA, if the number of target devices is provided by the CN, the reader can configure appropriate radio resources for the </w:t>
      </w:r>
      <w:proofErr w:type="gramStart"/>
      <w:r w:rsidRPr="008B7076">
        <w:rPr>
          <w:lang w:eastAsia="zh-CN"/>
        </w:rPr>
        <w:t>random access</w:t>
      </w:r>
      <w:proofErr w:type="gramEnd"/>
      <w:r w:rsidRPr="008B7076">
        <w:rPr>
          <w:lang w:eastAsia="zh-CN"/>
        </w:rPr>
        <w:t xml:space="preserve"> procedure, taking into account a certain collision rate. However, this is primarily related to optimization.</w:t>
      </w:r>
    </w:p>
    <w:p w14:paraId="1EAEF4AD" w14:textId="36C08980" w:rsidR="002C35F2" w:rsidRPr="00750002" w:rsidRDefault="002C35F2" w:rsidP="00856998">
      <w:pPr>
        <w:rPr>
          <w:lang w:eastAsia="zh-CN"/>
        </w:rPr>
      </w:pPr>
      <w:r w:rsidRPr="002C35F2">
        <w:rPr>
          <w:lang w:eastAsia="zh-CN"/>
        </w:rPr>
        <w:lastRenderedPageBreak/>
        <w:t xml:space="preserve">Therefore, we believe that 'service type,' 'command type,' and 'targeted for one or more devices' </w:t>
      </w:r>
      <w:r>
        <w:rPr>
          <w:lang w:eastAsia="zh-CN"/>
        </w:rPr>
        <w:t>could</w:t>
      </w:r>
      <w:r w:rsidRPr="002C35F2">
        <w:rPr>
          <w:lang w:eastAsia="zh-CN"/>
        </w:rPr>
        <w:t xml:space="preserve"> be mandatory information visible to the reader. In contrast, 'approximate number of target devices (if available)' may be considered optional.</w:t>
      </w:r>
    </w:p>
    <w:p w14:paraId="5894C330" w14:textId="50ABA2E0" w:rsidR="00EA0196" w:rsidRDefault="00EA0196" w:rsidP="00EA0196">
      <w:pPr>
        <w:pStyle w:val="Caption"/>
      </w:pPr>
      <w:bookmarkStart w:id="5" w:name="_Ref181785157"/>
      <w:r w:rsidRPr="00445885">
        <w:t xml:space="preserve">Proposal </w:t>
      </w:r>
      <w:fldSimple w:instr=" SEQ Proposal \* ARABIC ">
        <w:r w:rsidR="00641C65">
          <w:rPr>
            <w:noProof/>
          </w:rPr>
          <w:t>5</w:t>
        </w:r>
      </w:fldSimple>
      <w:r w:rsidRPr="00445885">
        <w:t xml:space="preserve">: </w:t>
      </w:r>
      <w:r w:rsidR="002C35F2">
        <w:t xml:space="preserve">The </w:t>
      </w:r>
      <w:r w:rsidR="00802CB7">
        <w:t>‘</w:t>
      </w:r>
      <w:r w:rsidRPr="00EA0196">
        <w:t>service type</w:t>
      </w:r>
      <w:r w:rsidR="00802CB7">
        <w:t>’, ‘</w:t>
      </w:r>
      <w:r>
        <w:t>c</w:t>
      </w:r>
      <w:r w:rsidRPr="00750002">
        <w:rPr>
          <w:rFonts w:hint="eastAsia"/>
        </w:rPr>
        <w:t>ommand type</w:t>
      </w:r>
      <w:r w:rsidR="00802CB7">
        <w:t>’</w:t>
      </w:r>
      <w:r>
        <w:t xml:space="preserve"> </w:t>
      </w:r>
      <w:r w:rsidR="00802CB7">
        <w:t>and ‘</w:t>
      </w:r>
      <w:r w:rsidR="00802CB7" w:rsidRPr="00802CB7">
        <w:t xml:space="preserve">targeted for one or more than one </w:t>
      </w:r>
      <w:proofErr w:type="gramStart"/>
      <w:r w:rsidR="00802CB7" w:rsidRPr="00802CB7">
        <w:t>devices</w:t>
      </w:r>
      <w:r w:rsidR="00802CB7">
        <w:t>’</w:t>
      </w:r>
      <w:proofErr w:type="gramEnd"/>
      <w:r w:rsidR="00802CB7" w:rsidRPr="00802CB7">
        <w:t xml:space="preserve"> </w:t>
      </w:r>
      <w:r>
        <w:t>can be considered</w:t>
      </w:r>
      <w:r w:rsidR="002C35F2">
        <w:t xml:space="preserve"> mandatory information </w:t>
      </w:r>
      <w:r w:rsidR="002C35F2">
        <w:rPr>
          <w:lang w:eastAsia="zh-CN"/>
        </w:rPr>
        <w:t xml:space="preserve">to be </w:t>
      </w:r>
      <w:r w:rsidR="002C35F2" w:rsidRPr="002705F6">
        <w:rPr>
          <w:rFonts w:eastAsiaTheme="minorEastAsia" w:cstheme="minorHAnsi"/>
          <w:lang w:eastAsia="zh-CN"/>
        </w:rPr>
        <w:t>visible to the reader from CN</w:t>
      </w:r>
      <w:r>
        <w:t>.</w:t>
      </w:r>
      <w:bookmarkEnd w:id="5"/>
      <w:r>
        <w:t xml:space="preserve"> </w:t>
      </w:r>
    </w:p>
    <w:p w14:paraId="6CA3BA5D" w14:textId="3600B2ED" w:rsidR="00886537" w:rsidRDefault="006E3F04" w:rsidP="006E3F04">
      <w:pPr>
        <w:rPr>
          <w:lang w:eastAsia="ko-KR"/>
        </w:rPr>
      </w:pPr>
      <w:r w:rsidRPr="006E3F04">
        <w:rPr>
          <w:lang w:eastAsia="ko-KR"/>
        </w:rPr>
        <w:t xml:space="preserve">In TR38.848, </w:t>
      </w:r>
      <w:r w:rsidR="00886537">
        <w:rPr>
          <w:lang w:eastAsia="ko-KR"/>
        </w:rPr>
        <w:t xml:space="preserve">A-IoT </w:t>
      </w:r>
      <w:r w:rsidRPr="006E3F04">
        <w:rPr>
          <w:lang w:eastAsia="ko-KR"/>
        </w:rPr>
        <w:t xml:space="preserve">devices are classified into three types—Device A, Device B, and Device C—based on their energy storage capacity and ability to generate RF signals for transmissions. Since energy storage </w:t>
      </w:r>
      <w:r w:rsidR="00E374FE">
        <w:rPr>
          <w:lang w:eastAsia="ko-KR"/>
        </w:rPr>
        <w:t>may</w:t>
      </w:r>
      <w:r w:rsidR="00E374FE" w:rsidRPr="006E3F04">
        <w:rPr>
          <w:lang w:eastAsia="ko-KR"/>
        </w:rPr>
        <w:t xml:space="preserve"> </w:t>
      </w:r>
      <w:r w:rsidRPr="006E3F04">
        <w:rPr>
          <w:lang w:eastAsia="ko-KR"/>
        </w:rPr>
        <w:t xml:space="preserve">impact AS procedures, identifying the device type could be beneficial for AS operations from the reader’s perspective. Therefore, </w:t>
      </w:r>
      <w:r w:rsidR="00886537" w:rsidRPr="00886537">
        <w:rPr>
          <w:lang w:eastAsia="ko-KR"/>
        </w:rPr>
        <w:t xml:space="preserve">RAN2 is kindly asked to discuss the device type as an </w:t>
      </w:r>
      <w:r w:rsidR="00E374FE">
        <w:rPr>
          <w:lang w:eastAsia="ko-KR"/>
        </w:rPr>
        <w:t xml:space="preserve">additional </w:t>
      </w:r>
      <w:r w:rsidR="00886537" w:rsidRPr="00886537">
        <w:rPr>
          <w:lang w:eastAsia="ko-KR"/>
        </w:rPr>
        <w:t>information to be visible to the reader from CN.</w:t>
      </w:r>
    </w:p>
    <w:p w14:paraId="333D79D3" w14:textId="2C76CA87" w:rsidR="00886537" w:rsidRPr="006E3F04" w:rsidRDefault="00886537" w:rsidP="00886537">
      <w:pPr>
        <w:pStyle w:val="Caption"/>
      </w:pPr>
      <w:bookmarkStart w:id="6" w:name="_Ref181785168"/>
      <w:r w:rsidRPr="00445885">
        <w:t xml:space="preserve">Proposal </w:t>
      </w:r>
      <w:fldSimple w:instr=" SEQ Proposal \* ARABIC ">
        <w:r w:rsidR="00641C65">
          <w:rPr>
            <w:noProof/>
          </w:rPr>
          <w:t>6</w:t>
        </w:r>
      </w:fldSimple>
      <w:r w:rsidRPr="00445885">
        <w:t xml:space="preserve">: </w:t>
      </w:r>
      <w:r>
        <w:t xml:space="preserve">RAN2 to discuss </w:t>
      </w:r>
      <w:r w:rsidRPr="006E3F04">
        <w:rPr>
          <w:lang w:eastAsia="ko-KR"/>
        </w:rPr>
        <w:t xml:space="preserve">the device type </w:t>
      </w:r>
      <w:r>
        <w:rPr>
          <w:lang w:eastAsia="ko-KR"/>
        </w:rPr>
        <w:t xml:space="preserve">as an </w:t>
      </w:r>
      <w:r w:rsidRPr="006E3F04">
        <w:rPr>
          <w:lang w:eastAsia="ko-KR"/>
        </w:rPr>
        <w:t>information visible to the reader from the CN</w:t>
      </w:r>
      <w:r>
        <w:t>.</w:t>
      </w:r>
      <w:bookmarkEnd w:id="6"/>
      <w:r>
        <w:t xml:space="preserve"> </w:t>
      </w:r>
    </w:p>
    <w:p w14:paraId="7F53219D" w14:textId="77777777" w:rsidR="00886537" w:rsidRPr="00886537" w:rsidRDefault="00886537" w:rsidP="00886537"/>
    <w:p w14:paraId="60547B4D" w14:textId="77777777" w:rsidR="00B14C2C" w:rsidRPr="00443753" w:rsidRDefault="00B14C2C" w:rsidP="00B14C2C">
      <w:pPr>
        <w:pStyle w:val="Heading1"/>
        <w:textAlignment w:val="auto"/>
        <w:rPr>
          <w:lang w:val="en-US"/>
        </w:rPr>
      </w:pPr>
      <w:bookmarkStart w:id="7" w:name="_Ref52481833"/>
      <w:r w:rsidRPr="00443753">
        <w:rPr>
          <w:lang w:val="en-US"/>
        </w:rPr>
        <w:t>Conclusions</w:t>
      </w:r>
      <w:bookmarkEnd w:id="7"/>
    </w:p>
    <w:p w14:paraId="455C4DC7" w14:textId="7B9F061E" w:rsidR="00016F3C" w:rsidRDefault="00016F3C" w:rsidP="00FB10B6">
      <w:pPr>
        <w:spacing w:beforeLines="50" w:before="120" w:afterLines="50" w:after="120"/>
        <w:jc w:val="both"/>
        <w:rPr>
          <w:rFonts w:cstheme="minorHAnsi"/>
          <w:lang w:eastAsia="ko-KR"/>
        </w:rPr>
      </w:pPr>
      <w:r w:rsidRPr="00FB10B6">
        <w:rPr>
          <w:rFonts w:cstheme="minorHAnsi"/>
          <w:lang w:eastAsia="ko-KR"/>
        </w:rPr>
        <w:t xml:space="preserve">Based on the discussion in </w:t>
      </w:r>
      <w:r w:rsidR="0021510E" w:rsidRPr="00FB10B6">
        <w:rPr>
          <w:rFonts w:cstheme="minorHAnsi"/>
          <w:lang w:eastAsia="ko-KR"/>
        </w:rPr>
        <w:t>the</w:t>
      </w:r>
      <w:r w:rsidRPr="00FB10B6">
        <w:rPr>
          <w:rFonts w:cstheme="minorHAnsi"/>
          <w:lang w:eastAsia="ko-KR"/>
        </w:rPr>
        <w:t xml:space="preserve"> contribution, we have the following proposals:</w:t>
      </w:r>
      <w:r w:rsidRPr="00FB10B6" w:rsidDel="00D63E3C">
        <w:rPr>
          <w:rFonts w:cstheme="minorHAnsi"/>
          <w:lang w:eastAsia="ko-KR"/>
        </w:rPr>
        <w:t xml:space="preserve"> </w:t>
      </w:r>
    </w:p>
    <w:p w14:paraId="4CC518B9" w14:textId="2E427840" w:rsidR="000D4BB6" w:rsidRPr="005156C3" w:rsidRDefault="005B3DD7" w:rsidP="00FB10B6">
      <w:pPr>
        <w:spacing w:beforeLines="50" w:before="120" w:afterLines="50" w:after="120"/>
        <w:jc w:val="both"/>
        <w:rPr>
          <w:rFonts w:cstheme="minorHAnsi"/>
          <w:b/>
          <w:bCs/>
          <w:szCs w:val="21"/>
          <w:lang w:eastAsia="ko-KR"/>
        </w:rPr>
      </w:pPr>
      <w:r w:rsidRPr="005156C3">
        <w:rPr>
          <w:rFonts w:cstheme="minorHAnsi"/>
          <w:b/>
          <w:bCs/>
          <w:szCs w:val="21"/>
          <w:lang w:eastAsia="ko-KR"/>
        </w:rPr>
        <w:fldChar w:fldCharType="begin"/>
      </w:r>
      <w:r w:rsidRPr="005156C3">
        <w:rPr>
          <w:rFonts w:cstheme="minorHAnsi"/>
          <w:b/>
          <w:bCs/>
          <w:szCs w:val="21"/>
          <w:lang w:eastAsia="ko-KR"/>
        </w:rPr>
        <w:instrText xml:space="preserve"> REF _Ref181785069 \h  \* MERGEFORMAT </w:instrText>
      </w:r>
      <w:r w:rsidRPr="005156C3">
        <w:rPr>
          <w:rFonts w:cstheme="minorHAnsi"/>
          <w:b/>
          <w:bCs/>
          <w:szCs w:val="21"/>
          <w:lang w:eastAsia="ko-KR"/>
        </w:rPr>
      </w:r>
      <w:r w:rsidRPr="005156C3">
        <w:rPr>
          <w:rFonts w:cstheme="minorHAnsi"/>
          <w:b/>
          <w:bCs/>
          <w:szCs w:val="21"/>
          <w:lang w:eastAsia="ko-KR"/>
        </w:rPr>
        <w:fldChar w:fldCharType="separate"/>
      </w:r>
      <w:r w:rsidR="00641C65" w:rsidRPr="00641C65">
        <w:rPr>
          <w:rFonts w:cstheme="minorHAnsi"/>
          <w:b/>
          <w:bCs/>
          <w:szCs w:val="21"/>
        </w:rPr>
        <w:t xml:space="preserve">Proposal </w:t>
      </w:r>
      <w:r w:rsidR="00641C65" w:rsidRPr="00641C65">
        <w:rPr>
          <w:rFonts w:cstheme="minorHAnsi"/>
          <w:b/>
          <w:bCs/>
          <w:noProof/>
          <w:szCs w:val="21"/>
        </w:rPr>
        <w:t>1</w:t>
      </w:r>
      <w:r w:rsidR="00641C65" w:rsidRPr="00641C65">
        <w:rPr>
          <w:rFonts w:cstheme="minorHAnsi"/>
          <w:b/>
          <w:bCs/>
          <w:szCs w:val="21"/>
        </w:rPr>
        <w:t>: R2D retransmission can be up to reader implementation.</w:t>
      </w:r>
      <w:r w:rsidRPr="005156C3">
        <w:rPr>
          <w:rFonts w:cstheme="minorHAnsi"/>
          <w:b/>
          <w:bCs/>
          <w:szCs w:val="21"/>
          <w:lang w:eastAsia="ko-KR"/>
        </w:rPr>
        <w:fldChar w:fldCharType="end"/>
      </w:r>
    </w:p>
    <w:p w14:paraId="0EA29D85" w14:textId="009FC45A" w:rsidR="005B3DD7" w:rsidRPr="005156C3" w:rsidRDefault="005B3DD7" w:rsidP="00FB10B6">
      <w:pPr>
        <w:spacing w:beforeLines="50" w:before="120" w:afterLines="50" w:after="120"/>
        <w:jc w:val="both"/>
        <w:rPr>
          <w:rFonts w:cstheme="minorHAnsi"/>
          <w:b/>
          <w:bCs/>
          <w:szCs w:val="21"/>
          <w:lang w:eastAsia="ko-KR"/>
        </w:rPr>
      </w:pPr>
      <w:r w:rsidRPr="005156C3">
        <w:rPr>
          <w:rFonts w:cstheme="minorHAnsi"/>
          <w:b/>
          <w:bCs/>
          <w:szCs w:val="21"/>
          <w:lang w:eastAsia="ko-KR"/>
        </w:rPr>
        <w:fldChar w:fldCharType="begin"/>
      </w:r>
      <w:r w:rsidRPr="005156C3">
        <w:rPr>
          <w:rFonts w:cstheme="minorHAnsi"/>
          <w:b/>
          <w:bCs/>
          <w:szCs w:val="21"/>
          <w:lang w:eastAsia="ko-KR"/>
        </w:rPr>
        <w:instrText xml:space="preserve"> REF _Ref181785075 \h  \* MERGEFORMAT </w:instrText>
      </w:r>
      <w:r w:rsidRPr="005156C3">
        <w:rPr>
          <w:rFonts w:cstheme="minorHAnsi"/>
          <w:b/>
          <w:bCs/>
          <w:szCs w:val="21"/>
          <w:lang w:eastAsia="ko-KR"/>
        </w:rPr>
      </w:r>
      <w:r w:rsidRPr="005156C3">
        <w:rPr>
          <w:rFonts w:cstheme="minorHAnsi"/>
          <w:b/>
          <w:bCs/>
          <w:szCs w:val="21"/>
          <w:lang w:eastAsia="ko-KR"/>
        </w:rPr>
        <w:fldChar w:fldCharType="separate"/>
      </w:r>
      <w:r w:rsidR="00641C65" w:rsidRPr="00641C65">
        <w:rPr>
          <w:rFonts w:cstheme="minorHAnsi"/>
          <w:b/>
          <w:bCs/>
          <w:szCs w:val="21"/>
        </w:rPr>
        <w:t xml:space="preserve">Proposal </w:t>
      </w:r>
      <w:r w:rsidR="00641C65" w:rsidRPr="00641C65">
        <w:rPr>
          <w:rFonts w:cstheme="minorHAnsi"/>
          <w:b/>
          <w:bCs/>
          <w:noProof/>
          <w:szCs w:val="21"/>
        </w:rPr>
        <w:t>2</w:t>
      </w:r>
      <w:r w:rsidR="00641C65" w:rsidRPr="00641C65">
        <w:rPr>
          <w:rFonts w:cstheme="minorHAnsi"/>
          <w:b/>
          <w:bCs/>
          <w:szCs w:val="21"/>
        </w:rPr>
        <w:t xml:space="preserve">: No need to introduce new AS control protocol </w:t>
      </w:r>
      <w:r w:rsidR="00641C65" w:rsidRPr="00641C65">
        <w:rPr>
          <w:rFonts w:cstheme="minorHAnsi"/>
          <w:b/>
          <w:bCs/>
          <w:szCs w:val="21"/>
          <w:lang w:val="en-GB"/>
        </w:rPr>
        <w:t>between the reader and the device</w:t>
      </w:r>
      <w:r w:rsidR="00641C65" w:rsidRPr="00641C65">
        <w:rPr>
          <w:rFonts w:cstheme="minorHAnsi"/>
          <w:b/>
          <w:bCs/>
          <w:szCs w:val="21"/>
        </w:rPr>
        <w:t xml:space="preserve"> in A-IoT</w:t>
      </w:r>
      <w:r w:rsidR="00641C65" w:rsidRPr="00641C65">
        <w:rPr>
          <w:rFonts w:cstheme="minorHAnsi"/>
          <w:b/>
          <w:bCs/>
          <w:szCs w:val="21"/>
          <w:lang w:val="en-GB"/>
        </w:rPr>
        <w:t>.</w:t>
      </w:r>
      <w:r w:rsidRPr="005156C3">
        <w:rPr>
          <w:rFonts w:cstheme="minorHAnsi"/>
          <w:b/>
          <w:bCs/>
          <w:szCs w:val="21"/>
          <w:lang w:eastAsia="ko-KR"/>
        </w:rPr>
        <w:fldChar w:fldCharType="end"/>
      </w:r>
    </w:p>
    <w:p w14:paraId="1706A9F7" w14:textId="7B49007D" w:rsidR="005B3DD7" w:rsidRPr="005156C3" w:rsidRDefault="005B3DD7" w:rsidP="00FB10B6">
      <w:pPr>
        <w:spacing w:beforeLines="50" w:before="120" w:afterLines="50" w:after="120"/>
        <w:jc w:val="both"/>
        <w:rPr>
          <w:rFonts w:cstheme="minorHAnsi"/>
          <w:b/>
          <w:bCs/>
          <w:szCs w:val="21"/>
          <w:lang w:eastAsia="ko-KR"/>
        </w:rPr>
      </w:pPr>
      <w:r w:rsidRPr="005156C3">
        <w:rPr>
          <w:rFonts w:cstheme="minorHAnsi"/>
          <w:b/>
          <w:bCs/>
          <w:szCs w:val="21"/>
          <w:lang w:eastAsia="ko-KR"/>
        </w:rPr>
        <w:fldChar w:fldCharType="begin"/>
      </w:r>
      <w:r w:rsidRPr="005156C3">
        <w:rPr>
          <w:rFonts w:cstheme="minorHAnsi"/>
          <w:b/>
          <w:bCs/>
          <w:szCs w:val="21"/>
          <w:lang w:eastAsia="ko-KR"/>
        </w:rPr>
        <w:instrText xml:space="preserve"> REF _Ref181785149 \h  \* MERGEFORMAT </w:instrText>
      </w:r>
      <w:r w:rsidRPr="005156C3">
        <w:rPr>
          <w:rFonts w:cstheme="minorHAnsi"/>
          <w:b/>
          <w:bCs/>
          <w:szCs w:val="21"/>
          <w:lang w:eastAsia="ko-KR"/>
        </w:rPr>
      </w:r>
      <w:r w:rsidRPr="005156C3">
        <w:rPr>
          <w:rFonts w:cstheme="minorHAnsi"/>
          <w:b/>
          <w:bCs/>
          <w:szCs w:val="21"/>
          <w:lang w:eastAsia="ko-KR"/>
        </w:rPr>
        <w:fldChar w:fldCharType="separate"/>
      </w:r>
      <w:r w:rsidR="00641C65" w:rsidRPr="00641C65">
        <w:rPr>
          <w:rFonts w:cstheme="minorHAnsi"/>
          <w:b/>
          <w:bCs/>
          <w:szCs w:val="21"/>
        </w:rPr>
        <w:t xml:space="preserve">Proposal </w:t>
      </w:r>
      <w:r w:rsidR="00641C65" w:rsidRPr="00641C65">
        <w:rPr>
          <w:rFonts w:cstheme="minorHAnsi"/>
          <w:b/>
          <w:bCs/>
          <w:noProof/>
          <w:szCs w:val="21"/>
        </w:rPr>
        <w:t>3</w:t>
      </w:r>
      <w:r w:rsidR="00641C65" w:rsidRPr="00641C65">
        <w:rPr>
          <w:rFonts w:cstheme="minorHAnsi"/>
          <w:b/>
          <w:bCs/>
          <w:szCs w:val="21"/>
        </w:rPr>
        <w:t>: Feedback is necessary to ensure in-order delivery without any missing segment.</w:t>
      </w:r>
      <w:r w:rsidRPr="005156C3">
        <w:rPr>
          <w:rFonts w:cstheme="minorHAnsi"/>
          <w:b/>
          <w:bCs/>
          <w:szCs w:val="21"/>
          <w:lang w:eastAsia="ko-KR"/>
        </w:rPr>
        <w:fldChar w:fldCharType="end"/>
      </w:r>
    </w:p>
    <w:p w14:paraId="1AE4A05D" w14:textId="2A548693" w:rsidR="00B517C1" w:rsidRPr="005156C3" w:rsidRDefault="00B517C1" w:rsidP="00445885">
      <w:pPr>
        <w:pStyle w:val="00BodyText"/>
        <w:rPr>
          <w:rFonts w:asciiTheme="minorHAnsi" w:hAnsiTheme="minorHAnsi" w:cstheme="minorHAnsi"/>
          <w:b/>
          <w:bCs/>
          <w:sz w:val="21"/>
          <w:szCs w:val="21"/>
          <w:lang w:eastAsia="en-GB"/>
        </w:rPr>
      </w:pPr>
      <w:r w:rsidRPr="005156C3">
        <w:rPr>
          <w:rFonts w:asciiTheme="minorHAnsi" w:hAnsiTheme="minorHAnsi" w:cstheme="minorHAnsi"/>
          <w:b/>
          <w:bCs/>
          <w:sz w:val="21"/>
          <w:szCs w:val="21"/>
          <w:lang w:eastAsia="en-GB"/>
        </w:rPr>
        <w:fldChar w:fldCharType="begin"/>
      </w:r>
      <w:r w:rsidRPr="005156C3">
        <w:rPr>
          <w:rFonts w:asciiTheme="minorHAnsi" w:hAnsiTheme="minorHAnsi" w:cstheme="minorHAnsi"/>
          <w:b/>
          <w:bCs/>
          <w:sz w:val="21"/>
          <w:szCs w:val="21"/>
          <w:lang w:eastAsia="en-GB"/>
        </w:rPr>
        <w:instrText xml:space="preserve"> REF _Ref178674267 \h  \* MERGEFORMAT </w:instrText>
      </w:r>
      <w:r w:rsidRPr="005156C3">
        <w:rPr>
          <w:rFonts w:asciiTheme="minorHAnsi" w:hAnsiTheme="minorHAnsi" w:cstheme="minorHAnsi"/>
          <w:b/>
          <w:bCs/>
          <w:sz w:val="21"/>
          <w:szCs w:val="21"/>
          <w:lang w:eastAsia="en-GB"/>
        </w:rPr>
      </w:r>
      <w:r w:rsidRPr="005156C3">
        <w:rPr>
          <w:rFonts w:asciiTheme="minorHAnsi" w:hAnsiTheme="minorHAnsi" w:cstheme="minorHAnsi"/>
          <w:b/>
          <w:bCs/>
          <w:sz w:val="21"/>
          <w:szCs w:val="21"/>
          <w:lang w:eastAsia="en-GB"/>
        </w:rPr>
        <w:fldChar w:fldCharType="separate"/>
      </w:r>
      <w:r w:rsidR="00641C65" w:rsidRPr="00641C65">
        <w:rPr>
          <w:rFonts w:asciiTheme="minorHAnsi" w:hAnsiTheme="minorHAnsi" w:cstheme="minorHAnsi"/>
          <w:b/>
          <w:bCs/>
          <w:sz w:val="21"/>
          <w:szCs w:val="21"/>
        </w:rPr>
        <w:t xml:space="preserve">Proposal </w:t>
      </w:r>
      <w:r w:rsidR="00641C65" w:rsidRPr="00641C65">
        <w:rPr>
          <w:rFonts w:asciiTheme="minorHAnsi" w:hAnsiTheme="minorHAnsi" w:cstheme="minorHAnsi"/>
          <w:b/>
          <w:bCs/>
          <w:noProof/>
          <w:sz w:val="21"/>
          <w:szCs w:val="21"/>
        </w:rPr>
        <w:t>4</w:t>
      </w:r>
      <w:r w:rsidR="00641C65" w:rsidRPr="00641C65">
        <w:rPr>
          <w:rFonts w:asciiTheme="minorHAnsi" w:hAnsiTheme="minorHAnsi" w:cstheme="minorHAnsi"/>
          <w:b/>
          <w:bCs/>
          <w:sz w:val="21"/>
          <w:szCs w:val="21"/>
        </w:rPr>
        <w:t xml:space="preserve">: </w:t>
      </w:r>
      <w:r w:rsidR="00641C65" w:rsidRPr="00641C65">
        <w:rPr>
          <w:rFonts w:asciiTheme="minorHAnsi" w:hAnsiTheme="minorHAnsi" w:cstheme="minorHAnsi" w:hint="eastAsia"/>
          <w:b/>
          <w:bCs/>
          <w:sz w:val="21"/>
          <w:szCs w:val="21"/>
        </w:rPr>
        <w:t xml:space="preserve">Command type (e.g. read/write/disable) </w:t>
      </w:r>
      <w:r w:rsidR="00641C65" w:rsidRPr="00641C65">
        <w:rPr>
          <w:rFonts w:asciiTheme="minorHAnsi" w:hAnsiTheme="minorHAnsi" w:cstheme="minorHAnsi"/>
          <w:b/>
          <w:bCs/>
          <w:sz w:val="21"/>
          <w:szCs w:val="21"/>
        </w:rPr>
        <w:t>should</w:t>
      </w:r>
      <w:r w:rsidR="00641C65" w:rsidRPr="00641C65">
        <w:rPr>
          <w:rFonts w:asciiTheme="minorHAnsi" w:hAnsiTheme="minorHAnsi" w:cstheme="minorHAnsi" w:hint="eastAsia"/>
          <w:b/>
          <w:bCs/>
          <w:sz w:val="21"/>
          <w:szCs w:val="21"/>
        </w:rPr>
        <w:t xml:space="preserve"> be visible to the reader</w:t>
      </w:r>
      <w:r w:rsidR="00641C65" w:rsidRPr="00641C65">
        <w:rPr>
          <w:rFonts w:asciiTheme="minorHAnsi" w:hAnsiTheme="minorHAnsi" w:cstheme="minorHAnsi"/>
          <w:b/>
          <w:bCs/>
          <w:sz w:val="21"/>
          <w:szCs w:val="21"/>
        </w:rPr>
        <w:t xml:space="preserve">. </w:t>
      </w:r>
      <w:r w:rsidRPr="005156C3">
        <w:rPr>
          <w:rFonts w:asciiTheme="minorHAnsi" w:hAnsiTheme="minorHAnsi" w:cstheme="minorHAnsi"/>
          <w:b/>
          <w:bCs/>
          <w:sz w:val="21"/>
          <w:szCs w:val="21"/>
          <w:lang w:eastAsia="en-GB"/>
        </w:rPr>
        <w:fldChar w:fldCharType="end"/>
      </w:r>
    </w:p>
    <w:p w14:paraId="438DA4A8" w14:textId="0FBAAAD8" w:rsidR="005B3DD7" w:rsidRDefault="005B3DD7" w:rsidP="00445885">
      <w:pPr>
        <w:pStyle w:val="00BodyText"/>
        <w:rPr>
          <w:rFonts w:asciiTheme="minorHAnsi" w:hAnsiTheme="minorHAnsi" w:cstheme="minorHAnsi"/>
          <w:b/>
          <w:bCs/>
          <w:sz w:val="21"/>
          <w:szCs w:val="21"/>
          <w:lang w:eastAsia="en-GB"/>
        </w:rPr>
      </w:pPr>
      <w:r w:rsidRPr="005156C3">
        <w:rPr>
          <w:rFonts w:asciiTheme="minorHAnsi" w:hAnsiTheme="minorHAnsi" w:cstheme="minorHAnsi"/>
          <w:b/>
          <w:bCs/>
          <w:sz w:val="21"/>
          <w:szCs w:val="21"/>
          <w:lang w:eastAsia="en-GB"/>
        </w:rPr>
        <w:fldChar w:fldCharType="begin"/>
      </w:r>
      <w:r w:rsidRPr="005156C3">
        <w:rPr>
          <w:rFonts w:asciiTheme="minorHAnsi" w:hAnsiTheme="minorHAnsi" w:cstheme="minorHAnsi"/>
          <w:b/>
          <w:bCs/>
          <w:sz w:val="21"/>
          <w:szCs w:val="21"/>
          <w:lang w:eastAsia="en-GB"/>
        </w:rPr>
        <w:instrText xml:space="preserve"> REF _Ref181785157 \h  \* MERGEFORMAT </w:instrText>
      </w:r>
      <w:r w:rsidRPr="005156C3">
        <w:rPr>
          <w:rFonts w:asciiTheme="minorHAnsi" w:hAnsiTheme="minorHAnsi" w:cstheme="minorHAnsi"/>
          <w:b/>
          <w:bCs/>
          <w:sz w:val="21"/>
          <w:szCs w:val="21"/>
          <w:lang w:eastAsia="en-GB"/>
        </w:rPr>
      </w:r>
      <w:r w:rsidRPr="005156C3">
        <w:rPr>
          <w:rFonts w:asciiTheme="minorHAnsi" w:hAnsiTheme="minorHAnsi" w:cstheme="minorHAnsi"/>
          <w:b/>
          <w:bCs/>
          <w:sz w:val="21"/>
          <w:szCs w:val="21"/>
          <w:lang w:eastAsia="en-GB"/>
        </w:rPr>
        <w:fldChar w:fldCharType="separate"/>
      </w:r>
      <w:r w:rsidR="00641C65" w:rsidRPr="00641C65">
        <w:rPr>
          <w:rFonts w:asciiTheme="minorHAnsi" w:hAnsiTheme="minorHAnsi" w:cstheme="minorHAnsi"/>
          <w:b/>
          <w:bCs/>
          <w:sz w:val="21"/>
          <w:szCs w:val="21"/>
        </w:rPr>
        <w:t xml:space="preserve">Proposal </w:t>
      </w:r>
      <w:r w:rsidR="00641C65" w:rsidRPr="00641C65">
        <w:rPr>
          <w:rFonts w:asciiTheme="minorHAnsi" w:hAnsiTheme="minorHAnsi" w:cstheme="minorHAnsi"/>
          <w:b/>
          <w:bCs/>
          <w:noProof/>
          <w:sz w:val="21"/>
          <w:szCs w:val="21"/>
        </w:rPr>
        <w:t>5</w:t>
      </w:r>
      <w:r w:rsidR="00641C65" w:rsidRPr="00641C65">
        <w:rPr>
          <w:rFonts w:asciiTheme="minorHAnsi" w:hAnsiTheme="minorHAnsi" w:cstheme="minorHAnsi"/>
          <w:b/>
          <w:bCs/>
          <w:sz w:val="21"/>
          <w:szCs w:val="21"/>
        </w:rPr>
        <w:t>: The ‘service type’, ‘c</w:t>
      </w:r>
      <w:r w:rsidR="00641C65" w:rsidRPr="00641C65">
        <w:rPr>
          <w:rFonts w:asciiTheme="minorHAnsi" w:hAnsiTheme="minorHAnsi" w:cstheme="minorHAnsi" w:hint="eastAsia"/>
          <w:b/>
          <w:bCs/>
          <w:sz w:val="21"/>
          <w:szCs w:val="21"/>
        </w:rPr>
        <w:t>ommand type</w:t>
      </w:r>
      <w:r w:rsidR="00641C65" w:rsidRPr="00641C65">
        <w:rPr>
          <w:rFonts w:asciiTheme="minorHAnsi" w:hAnsiTheme="minorHAnsi" w:cstheme="minorHAnsi"/>
          <w:b/>
          <w:bCs/>
          <w:sz w:val="21"/>
          <w:szCs w:val="21"/>
        </w:rPr>
        <w:t xml:space="preserve">’ and ‘targeted for one or more than one </w:t>
      </w:r>
      <w:proofErr w:type="gramStart"/>
      <w:r w:rsidR="00641C65" w:rsidRPr="00641C65">
        <w:rPr>
          <w:rFonts w:asciiTheme="minorHAnsi" w:hAnsiTheme="minorHAnsi" w:cstheme="minorHAnsi"/>
          <w:b/>
          <w:bCs/>
          <w:sz w:val="21"/>
          <w:szCs w:val="21"/>
        </w:rPr>
        <w:t>devices’</w:t>
      </w:r>
      <w:proofErr w:type="gramEnd"/>
      <w:r w:rsidR="00641C65" w:rsidRPr="00641C65">
        <w:rPr>
          <w:rFonts w:asciiTheme="minorHAnsi" w:hAnsiTheme="minorHAnsi" w:cstheme="minorHAnsi"/>
          <w:b/>
          <w:bCs/>
          <w:sz w:val="21"/>
          <w:szCs w:val="21"/>
        </w:rPr>
        <w:t xml:space="preserve"> can be considered mandatory information </w:t>
      </w:r>
      <w:r w:rsidR="00641C65" w:rsidRPr="00641C65">
        <w:rPr>
          <w:rFonts w:asciiTheme="minorHAnsi" w:hAnsiTheme="minorHAnsi" w:cstheme="minorHAnsi"/>
          <w:b/>
          <w:bCs/>
          <w:sz w:val="21"/>
          <w:szCs w:val="21"/>
          <w:lang w:eastAsia="zh-CN"/>
        </w:rPr>
        <w:t xml:space="preserve">to be </w:t>
      </w:r>
      <w:r w:rsidR="00641C65" w:rsidRPr="00641C65">
        <w:rPr>
          <w:rFonts w:asciiTheme="minorHAnsi" w:eastAsiaTheme="minorEastAsia" w:hAnsiTheme="minorHAnsi" w:cstheme="minorHAnsi"/>
          <w:b/>
          <w:bCs/>
          <w:sz w:val="21"/>
          <w:szCs w:val="21"/>
          <w:lang w:eastAsia="zh-CN"/>
        </w:rPr>
        <w:t>visible to the reader from CN</w:t>
      </w:r>
      <w:r w:rsidR="00641C65" w:rsidRPr="00641C65">
        <w:rPr>
          <w:rFonts w:asciiTheme="minorHAnsi" w:hAnsiTheme="minorHAnsi" w:cstheme="minorHAnsi"/>
          <w:b/>
          <w:bCs/>
          <w:sz w:val="21"/>
          <w:szCs w:val="21"/>
        </w:rPr>
        <w:t>.</w:t>
      </w:r>
      <w:r w:rsidRPr="005156C3">
        <w:rPr>
          <w:rFonts w:asciiTheme="minorHAnsi" w:hAnsiTheme="minorHAnsi" w:cstheme="minorHAnsi"/>
          <w:b/>
          <w:bCs/>
          <w:sz w:val="21"/>
          <w:szCs w:val="21"/>
          <w:lang w:eastAsia="en-GB"/>
        </w:rPr>
        <w:fldChar w:fldCharType="end"/>
      </w:r>
    </w:p>
    <w:p w14:paraId="55B441A3" w14:textId="4A91A937" w:rsidR="000D4BB6" w:rsidRPr="00410EA6" w:rsidRDefault="005B3DD7" w:rsidP="00445885">
      <w:pPr>
        <w:pStyle w:val="00BodyText"/>
        <w:rPr>
          <w:rFonts w:asciiTheme="minorHAnsi" w:hAnsiTheme="minorHAnsi" w:cstheme="minorHAnsi"/>
          <w:b/>
          <w:bCs/>
          <w:sz w:val="20"/>
          <w:lang w:eastAsia="en-GB"/>
        </w:rPr>
      </w:pPr>
      <w:r w:rsidRPr="000B012A">
        <w:rPr>
          <w:rFonts w:cstheme="minorHAnsi"/>
          <w:b/>
          <w:bCs/>
          <w:szCs w:val="21"/>
          <w:lang w:eastAsia="en-GB"/>
        </w:rPr>
        <w:fldChar w:fldCharType="begin"/>
      </w:r>
      <w:r w:rsidRPr="000B012A">
        <w:rPr>
          <w:rFonts w:asciiTheme="minorHAnsi" w:hAnsiTheme="minorHAnsi" w:cstheme="minorHAnsi"/>
          <w:b/>
          <w:bCs/>
          <w:sz w:val="21"/>
          <w:szCs w:val="21"/>
          <w:lang w:eastAsia="en-GB"/>
        </w:rPr>
        <w:instrText xml:space="preserve"> REF _Ref181785168 \h  \* MERGEFORMAT </w:instrText>
      </w:r>
      <w:r w:rsidRPr="000B012A">
        <w:rPr>
          <w:rFonts w:cstheme="minorHAnsi"/>
          <w:b/>
          <w:bCs/>
          <w:szCs w:val="21"/>
          <w:lang w:eastAsia="en-GB"/>
        </w:rPr>
      </w:r>
      <w:r w:rsidRPr="000B012A">
        <w:rPr>
          <w:rFonts w:cstheme="minorHAnsi"/>
          <w:b/>
          <w:bCs/>
          <w:szCs w:val="21"/>
          <w:lang w:eastAsia="en-GB"/>
        </w:rPr>
        <w:fldChar w:fldCharType="separate"/>
      </w:r>
      <w:r w:rsidR="00641C65" w:rsidRPr="00641C65">
        <w:rPr>
          <w:rFonts w:asciiTheme="minorHAnsi" w:hAnsiTheme="minorHAnsi" w:cstheme="minorHAnsi"/>
          <w:b/>
          <w:bCs/>
          <w:sz w:val="21"/>
          <w:szCs w:val="21"/>
        </w:rPr>
        <w:t xml:space="preserve">Proposal </w:t>
      </w:r>
      <w:r w:rsidR="00641C65" w:rsidRPr="00641C65">
        <w:rPr>
          <w:rFonts w:asciiTheme="minorHAnsi" w:hAnsiTheme="minorHAnsi" w:cstheme="minorHAnsi"/>
          <w:b/>
          <w:bCs/>
          <w:noProof/>
          <w:sz w:val="21"/>
          <w:szCs w:val="21"/>
        </w:rPr>
        <w:t>6</w:t>
      </w:r>
      <w:r w:rsidR="00641C65" w:rsidRPr="00641C65">
        <w:rPr>
          <w:rFonts w:asciiTheme="minorHAnsi" w:hAnsiTheme="minorHAnsi" w:cstheme="minorHAnsi"/>
          <w:b/>
          <w:bCs/>
          <w:sz w:val="21"/>
          <w:szCs w:val="21"/>
        </w:rPr>
        <w:t xml:space="preserve">: RAN2 to discuss </w:t>
      </w:r>
      <w:r w:rsidR="00641C65" w:rsidRPr="00641C65">
        <w:rPr>
          <w:rFonts w:asciiTheme="minorHAnsi" w:hAnsiTheme="minorHAnsi" w:cstheme="minorHAnsi"/>
          <w:b/>
          <w:bCs/>
          <w:sz w:val="21"/>
          <w:szCs w:val="21"/>
          <w:lang w:eastAsia="ko-KR"/>
        </w:rPr>
        <w:t>the device type as an information visible to the reader from the CN</w:t>
      </w:r>
      <w:r w:rsidR="00641C65" w:rsidRPr="00641C65">
        <w:rPr>
          <w:rFonts w:asciiTheme="minorHAnsi" w:hAnsiTheme="minorHAnsi" w:cstheme="minorHAnsi"/>
          <w:b/>
          <w:bCs/>
          <w:sz w:val="21"/>
          <w:szCs w:val="21"/>
        </w:rPr>
        <w:t>.</w:t>
      </w:r>
      <w:r w:rsidRPr="000B012A">
        <w:rPr>
          <w:rFonts w:cstheme="minorHAnsi"/>
          <w:b/>
          <w:bCs/>
          <w:szCs w:val="21"/>
          <w:lang w:eastAsia="en-GB"/>
        </w:rPr>
        <w:fldChar w:fldCharType="end"/>
      </w:r>
    </w:p>
    <w:p w14:paraId="21661FF3" w14:textId="77777777" w:rsidR="00DE588B" w:rsidRPr="00F610C9" w:rsidRDefault="00DE588B" w:rsidP="00474009">
      <w:pPr>
        <w:pStyle w:val="Heading1"/>
        <w:textAlignment w:val="auto"/>
        <w:rPr>
          <w:lang w:val="en-US"/>
        </w:rPr>
      </w:pPr>
      <w:r w:rsidRPr="00F610C9">
        <w:rPr>
          <w:lang w:val="en-US"/>
        </w:rPr>
        <w:t>References</w:t>
      </w:r>
    </w:p>
    <w:p w14:paraId="3FD53083" w14:textId="3697CA65" w:rsidR="004B22E0" w:rsidRDefault="004B22E0" w:rsidP="007C3B4B">
      <w:pPr>
        <w:widowControl w:val="0"/>
        <w:numPr>
          <w:ilvl w:val="0"/>
          <w:numId w:val="4"/>
        </w:numPr>
        <w:overflowPunct/>
        <w:autoSpaceDE/>
        <w:adjustRightInd/>
        <w:spacing w:after="120"/>
        <w:jc w:val="both"/>
        <w:textAlignment w:val="auto"/>
        <w:rPr>
          <w:rFonts w:cstheme="minorHAnsi"/>
          <w:lang w:eastAsia="zh-CN"/>
        </w:rPr>
      </w:pPr>
      <w:bookmarkStart w:id="8" w:name="_Ref181365754"/>
      <w:bookmarkStart w:id="9" w:name="_Ref117254147"/>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bookmarkStart w:id="22" w:name="_Ref158297417"/>
      <w:bookmarkStart w:id="23" w:name="_Ref181365697"/>
      <w:r w:rsidRPr="00FB10B6">
        <w:rPr>
          <w:rFonts w:cstheme="minorHAnsi"/>
          <w:lang w:eastAsia="zh-CN"/>
        </w:rPr>
        <w:t>Chair’s Note, “3GPP TSG-RAN WG2 Meeting #12</w:t>
      </w:r>
      <w:r>
        <w:rPr>
          <w:rFonts w:cstheme="minorHAnsi"/>
          <w:lang w:eastAsia="zh-CN"/>
        </w:rPr>
        <w:t>5bis</w:t>
      </w:r>
      <w:r w:rsidRPr="00FB10B6">
        <w:rPr>
          <w:rFonts w:cstheme="minorHAnsi"/>
          <w:lang w:eastAsia="zh-CN"/>
        </w:rPr>
        <w:t xml:space="preserve">”, </w:t>
      </w:r>
      <w:r>
        <w:rPr>
          <w:rFonts w:cstheme="minorHAnsi"/>
          <w:lang w:eastAsia="zh-CN"/>
        </w:rPr>
        <w:t>April</w:t>
      </w:r>
      <w:r w:rsidRPr="00FB10B6">
        <w:rPr>
          <w:rFonts w:cstheme="minorHAnsi"/>
          <w:lang w:eastAsia="zh-CN"/>
        </w:rPr>
        <w:t xml:space="preserve"> 2024</w:t>
      </w:r>
      <w:bookmarkEnd w:id="8"/>
    </w:p>
    <w:p w14:paraId="133DB1F3" w14:textId="1D98DF60" w:rsidR="004B22E0" w:rsidRDefault="004B22E0" w:rsidP="004B22E0">
      <w:pPr>
        <w:widowControl w:val="0"/>
        <w:numPr>
          <w:ilvl w:val="0"/>
          <w:numId w:val="4"/>
        </w:numPr>
        <w:overflowPunct/>
        <w:autoSpaceDE/>
        <w:adjustRightInd/>
        <w:spacing w:after="120"/>
        <w:jc w:val="both"/>
        <w:textAlignment w:val="auto"/>
        <w:rPr>
          <w:rFonts w:cstheme="minorHAnsi"/>
          <w:lang w:eastAsia="zh-CN"/>
        </w:rPr>
      </w:pPr>
      <w:bookmarkStart w:id="24" w:name="_Ref181365795"/>
      <w:r w:rsidRPr="00FB10B6">
        <w:rPr>
          <w:rFonts w:cstheme="minorHAnsi"/>
          <w:lang w:eastAsia="zh-CN"/>
        </w:rPr>
        <w:t>Chair’s Note, “3GPP TSG-RAN WG2 Meeting #12</w:t>
      </w:r>
      <w:r>
        <w:rPr>
          <w:rFonts w:cstheme="minorHAnsi"/>
          <w:lang w:eastAsia="zh-CN"/>
        </w:rPr>
        <w:t>6</w:t>
      </w:r>
      <w:r w:rsidRPr="00FB10B6">
        <w:rPr>
          <w:rFonts w:cstheme="minorHAnsi"/>
          <w:lang w:eastAsia="zh-CN"/>
        </w:rPr>
        <w:t xml:space="preserve">”, </w:t>
      </w:r>
      <w:r>
        <w:rPr>
          <w:rFonts w:cstheme="minorHAnsi"/>
          <w:lang w:eastAsia="zh-CN"/>
        </w:rPr>
        <w:t>May</w:t>
      </w:r>
      <w:r w:rsidRPr="00FB10B6">
        <w:rPr>
          <w:rFonts w:cstheme="minorHAnsi"/>
          <w:lang w:eastAsia="zh-CN"/>
        </w:rPr>
        <w:t xml:space="preserve"> 2024</w:t>
      </w:r>
      <w:bookmarkEnd w:id="24"/>
    </w:p>
    <w:p w14:paraId="44CDBA4E" w14:textId="60F205CB" w:rsidR="0043566F" w:rsidRDefault="003E6A6E" w:rsidP="007C3B4B">
      <w:pPr>
        <w:widowControl w:val="0"/>
        <w:numPr>
          <w:ilvl w:val="0"/>
          <w:numId w:val="4"/>
        </w:numPr>
        <w:overflowPunct/>
        <w:autoSpaceDE/>
        <w:adjustRightInd/>
        <w:spacing w:after="120"/>
        <w:jc w:val="both"/>
        <w:textAlignment w:val="auto"/>
        <w:rPr>
          <w:rFonts w:cstheme="minorHAnsi"/>
          <w:lang w:eastAsia="zh-CN"/>
        </w:rPr>
      </w:pPr>
      <w:bookmarkStart w:id="25" w:name="_Ref181366130"/>
      <w:r w:rsidRPr="00FB10B6">
        <w:rPr>
          <w:rFonts w:cstheme="minorHAnsi"/>
          <w:lang w:eastAsia="zh-CN"/>
        </w:rPr>
        <w:t>Chair’s Note</w:t>
      </w:r>
      <w:r w:rsidR="00A215D9" w:rsidRPr="00FB10B6">
        <w:rPr>
          <w:rFonts w:cstheme="minorHAnsi"/>
          <w:lang w:eastAsia="zh-CN"/>
        </w:rPr>
        <w:t>, “</w:t>
      </w:r>
      <w:r w:rsidRPr="00FB10B6">
        <w:rPr>
          <w:rFonts w:cstheme="minorHAnsi"/>
          <w:lang w:eastAsia="zh-CN"/>
        </w:rPr>
        <w:t>3GPP TSG-RAN WG2 Meeting #12</w:t>
      </w:r>
      <w:r w:rsidR="00FB10B6" w:rsidRPr="00FB10B6">
        <w:rPr>
          <w:rFonts w:cstheme="minorHAnsi"/>
          <w:lang w:eastAsia="zh-CN"/>
        </w:rPr>
        <w:t>7</w:t>
      </w:r>
      <w:r w:rsidR="00A215D9" w:rsidRPr="00FB10B6">
        <w:rPr>
          <w:rFonts w:cstheme="minorHAnsi"/>
          <w:lang w:eastAsia="zh-CN"/>
        </w:rPr>
        <w:t>”</w:t>
      </w:r>
      <w:r w:rsidR="0097744F" w:rsidRPr="00FB10B6">
        <w:rPr>
          <w:rFonts w:cstheme="minorHAnsi"/>
          <w:lang w:eastAsia="zh-CN"/>
        </w:rPr>
        <w:t xml:space="preserve">, </w:t>
      </w:r>
      <w:r w:rsidR="00FB10B6" w:rsidRPr="00FB10B6">
        <w:rPr>
          <w:rFonts w:cstheme="minorHAnsi"/>
          <w:lang w:eastAsia="zh-CN"/>
        </w:rPr>
        <w:t>August</w:t>
      </w:r>
      <w:r w:rsidR="0097744F" w:rsidRPr="00FB10B6">
        <w:rPr>
          <w:rFonts w:cstheme="minorHAnsi"/>
          <w:lang w:eastAsia="zh-CN"/>
        </w:rPr>
        <w:t xml:space="preserve"> 202</w:t>
      </w:r>
      <w:bookmarkEnd w:id="9"/>
      <w:bookmarkEnd w:id="10"/>
      <w:bookmarkEnd w:id="11"/>
      <w:bookmarkEnd w:id="12"/>
      <w:bookmarkEnd w:id="13"/>
      <w:bookmarkEnd w:id="14"/>
      <w:bookmarkEnd w:id="15"/>
      <w:bookmarkEnd w:id="16"/>
      <w:bookmarkEnd w:id="17"/>
      <w:bookmarkEnd w:id="18"/>
      <w:bookmarkEnd w:id="19"/>
      <w:bookmarkEnd w:id="20"/>
      <w:bookmarkEnd w:id="21"/>
      <w:bookmarkEnd w:id="22"/>
      <w:r w:rsidR="00F755FE" w:rsidRPr="00FB10B6">
        <w:rPr>
          <w:rFonts w:cstheme="minorHAnsi"/>
          <w:lang w:eastAsia="zh-CN"/>
        </w:rPr>
        <w:t>4</w:t>
      </w:r>
      <w:r w:rsidR="00512E85" w:rsidRPr="00FB10B6">
        <w:rPr>
          <w:rFonts w:cstheme="minorHAnsi"/>
          <w:lang w:eastAsia="zh-CN"/>
        </w:rPr>
        <w:t>.</w:t>
      </w:r>
      <w:bookmarkEnd w:id="23"/>
      <w:bookmarkEnd w:id="25"/>
    </w:p>
    <w:p w14:paraId="2A9CF446" w14:textId="11E3A825" w:rsidR="00150A97" w:rsidRPr="00FB10B6" w:rsidRDefault="00150A97" w:rsidP="00150A97">
      <w:pPr>
        <w:widowControl w:val="0"/>
        <w:numPr>
          <w:ilvl w:val="0"/>
          <w:numId w:val="4"/>
        </w:numPr>
        <w:overflowPunct/>
        <w:autoSpaceDE/>
        <w:adjustRightInd/>
        <w:spacing w:after="120"/>
        <w:jc w:val="both"/>
        <w:textAlignment w:val="auto"/>
        <w:rPr>
          <w:rFonts w:cstheme="minorHAnsi"/>
          <w:lang w:eastAsia="zh-CN"/>
        </w:rPr>
      </w:pPr>
      <w:bookmarkStart w:id="26" w:name="_Ref181610847"/>
      <w:r w:rsidRPr="00FB10B6">
        <w:rPr>
          <w:rFonts w:cstheme="minorHAnsi"/>
          <w:lang w:eastAsia="zh-CN"/>
        </w:rPr>
        <w:t>Chair’s Note, “3GPP TSG-RAN WG2 Meeting #127</w:t>
      </w:r>
      <w:r>
        <w:rPr>
          <w:rFonts w:cstheme="minorHAnsi"/>
          <w:lang w:eastAsia="zh-CN"/>
        </w:rPr>
        <w:t>bis</w:t>
      </w:r>
      <w:r w:rsidRPr="00FB10B6">
        <w:rPr>
          <w:rFonts w:cstheme="minorHAnsi"/>
          <w:lang w:eastAsia="zh-CN"/>
        </w:rPr>
        <w:t xml:space="preserve">”, </w:t>
      </w:r>
      <w:r>
        <w:rPr>
          <w:rFonts w:cstheme="minorHAnsi"/>
          <w:lang w:eastAsia="zh-CN"/>
        </w:rPr>
        <w:t>October</w:t>
      </w:r>
      <w:r w:rsidRPr="00FB10B6">
        <w:rPr>
          <w:rFonts w:cstheme="minorHAnsi"/>
          <w:lang w:eastAsia="zh-CN"/>
        </w:rPr>
        <w:t xml:space="preserve"> 2024.</w:t>
      </w:r>
      <w:bookmarkEnd w:id="26"/>
    </w:p>
    <w:p w14:paraId="2287F74B" w14:textId="387E594F" w:rsidR="00512E85" w:rsidRDefault="00DF79E3" w:rsidP="00FB10B6">
      <w:pPr>
        <w:widowControl w:val="0"/>
        <w:numPr>
          <w:ilvl w:val="0"/>
          <w:numId w:val="4"/>
        </w:numPr>
        <w:overflowPunct/>
        <w:autoSpaceDE/>
        <w:adjustRightInd/>
        <w:spacing w:after="120"/>
        <w:jc w:val="both"/>
        <w:textAlignment w:val="auto"/>
        <w:rPr>
          <w:rFonts w:cstheme="minorHAnsi"/>
          <w:lang w:val="en-GB" w:eastAsia="zh-CN"/>
        </w:rPr>
      </w:pPr>
      <w:bookmarkStart w:id="27" w:name="_Ref173331548"/>
      <w:r w:rsidRPr="00FB10B6">
        <w:rPr>
          <w:rFonts w:cstheme="minorHAnsi"/>
          <w:lang w:val="en-GB" w:eastAsia="zh-CN"/>
        </w:rPr>
        <w:t xml:space="preserve">3GPP TR </w:t>
      </w:r>
      <w:r w:rsidR="00FB10B6" w:rsidRPr="00FB10B6">
        <w:rPr>
          <w:rFonts w:cstheme="minorHAnsi"/>
          <w:lang w:val="en-GB" w:eastAsia="zh-CN"/>
        </w:rPr>
        <w:t>38</w:t>
      </w:r>
      <w:r w:rsidRPr="00FB10B6">
        <w:rPr>
          <w:rFonts w:cstheme="minorHAnsi"/>
          <w:lang w:val="en-GB" w:eastAsia="zh-CN"/>
        </w:rPr>
        <w:t>.</w:t>
      </w:r>
      <w:r w:rsidRPr="00FB10B6">
        <w:rPr>
          <w:rFonts w:cstheme="minorHAnsi"/>
          <w:lang w:eastAsia="zh-CN"/>
        </w:rPr>
        <w:t>7</w:t>
      </w:r>
      <w:r w:rsidR="00FB10B6" w:rsidRPr="00FB10B6">
        <w:rPr>
          <w:rFonts w:cstheme="minorHAnsi"/>
          <w:lang w:eastAsia="zh-CN"/>
        </w:rPr>
        <w:t>69</w:t>
      </w:r>
      <w:r w:rsidRPr="00FB10B6">
        <w:rPr>
          <w:rFonts w:cstheme="minorHAnsi"/>
          <w:lang w:eastAsia="zh-CN"/>
        </w:rPr>
        <w:t xml:space="preserve">, </w:t>
      </w:r>
      <w:r w:rsidR="00FB10B6" w:rsidRPr="00FB10B6">
        <w:rPr>
          <w:rFonts w:cstheme="minorHAnsi"/>
          <w:lang w:eastAsia="zh-CN"/>
        </w:rPr>
        <w:t>Study on solutions for Ambient IoT (Internet of Things) in NR</w:t>
      </w:r>
      <w:r w:rsidRPr="00FB10B6">
        <w:rPr>
          <w:rFonts w:cstheme="minorHAnsi"/>
          <w:lang w:val="en-GB" w:eastAsia="zh-CN"/>
        </w:rPr>
        <w:t xml:space="preserve">, </w:t>
      </w:r>
      <w:r w:rsidR="003F6174">
        <w:rPr>
          <w:rFonts w:cstheme="minorHAnsi"/>
          <w:lang w:val="en-GB" w:eastAsia="zh-CN"/>
        </w:rPr>
        <w:t>Sep.</w:t>
      </w:r>
      <w:r w:rsidRPr="00FB10B6">
        <w:rPr>
          <w:rFonts w:cstheme="minorHAnsi"/>
          <w:lang w:val="en-GB" w:eastAsia="zh-CN"/>
        </w:rPr>
        <w:t>, 2024</w:t>
      </w:r>
      <w:bookmarkEnd w:id="27"/>
      <w:r w:rsidR="009D69E7">
        <w:rPr>
          <w:rFonts w:cstheme="minorHAnsi"/>
          <w:lang w:val="en-GB" w:eastAsia="zh-CN"/>
        </w:rPr>
        <w:t>.</w:t>
      </w:r>
    </w:p>
    <w:p w14:paraId="7A696955" w14:textId="75E049DB" w:rsidR="009D69E7" w:rsidRPr="004B22E0" w:rsidRDefault="009D69E7" w:rsidP="00FB10B6">
      <w:pPr>
        <w:widowControl w:val="0"/>
        <w:numPr>
          <w:ilvl w:val="0"/>
          <w:numId w:val="4"/>
        </w:numPr>
        <w:overflowPunct/>
        <w:autoSpaceDE/>
        <w:adjustRightInd/>
        <w:spacing w:after="120"/>
        <w:jc w:val="both"/>
        <w:textAlignment w:val="auto"/>
        <w:rPr>
          <w:rFonts w:cstheme="minorHAnsi"/>
          <w:lang w:val="en-GB" w:eastAsia="zh-CN"/>
        </w:rPr>
      </w:pPr>
      <w:bookmarkStart w:id="28" w:name="_Ref181365673"/>
      <w:r w:rsidRPr="009D69E7">
        <w:rPr>
          <w:rFonts w:cstheme="minorHAnsi"/>
          <w:lang w:eastAsia="zh-CN"/>
        </w:rPr>
        <w:t>EPC Radio-Frequency Identity Protocols Generation-2 UHF RFID</w:t>
      </w:r>
      <w:r>
        <w:rPr>
          <w:rFonts w:cstheme="minorHAnsi"/>
          <w:lang w:eastAsia="zh-CN"/>
        </w:rPr>
        <w:t>, 2013.</w:t>
      </w:r>
      <w:bookmarkEnd w:id="28"/>
    </w:p>
    <w:p w14:paraId="3E839D6B" w14:textId="77777777" w:rsidR="004B22E0" w:rsidRPr="004B22E0" w:rsidRDefault="004B22E0" w:rsidP="004B22E0">
      <w:pPr>
        <w:widowControl w:val="0"/>
        <w:numPr>
          <w:ilvl w:val="0"/>
          <w:numId w:val="4"/>
        </w:numPr>
        <w:overflowPunct/>
        <w:autoSpaceDE/>
        <w:adjustRightInd/>
        <w:spacing w:after="120"/>
        <w:jc w:val="both"/>
        <w:textAlignment w:val="auto"/>
        <w:rPr>
          <w:rFonts w:cstheme="minorHAnsi"/>
          <w:lang w:val="x-none" w:eastAsia="zh-CN"/>
        </w:rPr>
      </w:pPr>
      <w:bookmarkStart w:id="29" w:name="_Ref181365643"/>
      <w:r w:rsidRPr="004B22E0">
        <w:rPr>
          <w:rFonts w:cstheme="minorHAnsi" w:hint="eastAsia"/>
          <w:lang w:eastAsia="zh-CN"/>
        </w:rPr>
        <w:t>D</w:t>
      </w:r>
      <w:r w:rsidRPr="004B22E0">
        <w:rPr>
          <w:rFonts w:cstheme="minorHAnsi"/>
          <w:lang w:eastAsia="zh-CN"/>
        </w:rPr>
        <w:t>raft report of 3GPP TSG RAN WG1 #116, MCC Support, Athens, Greece February 26th - March 1st, 2024.</w:t>
      </w:r>
      <w:bookmarkEnd w:id="29"/>
    </w:p>
    <w:p w14:paraId="433E0CF3" w14:textId="77777777" w:rsidR="004B22E0" w:rsidRPr="00730CC9" w:rsidRDefault="004B22E0" w:rsidP="004B22E0">
      <w:pPr>
        <w:widowControl w:val="0"/>
        <w:overflowPunct/>
        <w:autoSpaceDE/>
        <w:adjustRightInd/>
        <w:spacing w:after="120"/>
        <w:ind w:left="420"/>
        <w:jc w:val="both"/>
        <w:textAlignment w:val="auto"/>
        <w:rPr>
          <w:rFonts w:cstheme="minorHAnsi"/>
          <w:lang w:val="en-GB" w:eastAsia="zh-CN"/>
        </w:rPr>
      </w:pPr>
    </w:p>
    <w:sectPr w:rsidR="004B22E0" w:rsidRPr="00730CC9"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2FA35" w14:textId="77777777" w:rsidR="007C6416" w:rsidRDefault="007C6416">
      <w:r>
        <w:separator/>
      </w:r>
    </w:p>
  </w:endnote>
  <w:endnote w:type="continuationSeparator" w:id="0">
    <w:p w14:paraId="634A0DE2" w14:textId="77777777" w:rsidR="007C6416" w:rsidRDefault="007C6416">
      <w:r>
        <w:continuationSeparator/>
      </w:r>
    </w:p>
  </w:endnote>
  <w:endnote w:type="continuationNotice" w:id="1">
    <w:p w14:paraId="42DEE7DF" w14:textId="77777777" w:rsidR="007C6416" w:rsidRDefault="007C6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71FC2" w14:textId="77777777" w:rsidR="007C6416" w:rsidRDefault="007C6416">
      <w:r>
        <w:separator/>
      </w:r>
    </w:p>
  </w:footnote>
  <w:footnote w:type="continuationSeparator" w:id="0">
    <w:p w14:paraId="200989B5" w14:textId="77777777" w:rsidR="007C6416" w:rsidRDefault="007C6416">
      <w:r>
        <w:continuationSeparator/>
      </w:r>
    </w:p>
  </w:footnote>
  <w:footnote w:type="continuationNotice" w:id="1">
    <w:p w14:paraId="4ECAEFB4" w14:textId="77777777" w:rsidR="007C6416" w:rsidRDefault="007C6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851030"/>
    <w:multiLevelType w:val="multilevel"/>
    <w:tmpl w:val="86A62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CB7C5E"/>
    <w:multiLevelType w:val="multilevel"/>
    <w:tmpl w:val="03A8A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5461A9"/>
    <w:multiLevelType w:val="hybridMultilevel"/>
    <w:tmpl w:val="D9F04484"/>
    <w:lvl w:ilvl="0" w:tplc="0A7A3C2C">
      <w:start w:val="1"/>
      <w:numFmt w:val="bullet"/>
      <w:lvlText w:val="–"/>
      <w:lvlJc w:val="left"/>
      <w:pPr>
        <w:tabs>
          <w:tab w:val="num" w:pos="720"/>
        </w:tabs>
        <w:ind w:left="720" w:hanging="360"/>
      </w:pPr>
      <w:rPr>
        <w:rFonts w:ascii="Arial" w:hAnsi="Arial" w:hint="default"/>
      </w:rPr>
    </w:lvl>
    <w:lvl w:ilvl="1" w:tplc="CDC20206">
      <w:start w:val="1"/>
      <w:numFmt w:val="bullet"/>
      <w:lvlText w:val="–"/>
      <w:lvlJc w:val="left"/>
      <w:pPr>
        <w:tabs>
          <w:tab w:val="num" w:pos="1440"/>
        </w:tabs>
        <w:ind w:left="1440" w:hanging="360"/>
      </w:pPr>
      <w:rPr>
        <w:rFonts w:ascii="Arial" w:hAnsi="Arial" w:hint="default"/>
      </w:rPr>
    </w:lvl>
    <w:lvl w:ilvl="2" w:tplc="0A7466A6" w:tentative="1">
      <w:start w:val="1"/>
      <w:numFmt w:val="bullet"/>
      <w:lvlText w:val="–"/>
      <w:lvlJc w:val="left"/>
      <w:pPr>
        <w:tabs>
          <w:tab w:val="num" w:pos="2160"/>
        </w:tabs>
        <w:ind w:left="2160" w:hanging="360"/>
      </w:pPr>
      <w:rPr>
        <w:rFonts w:ascii="Arial" w:hAnsi="Arial" w:hint="default"/>
      </w:rPr>
    </w:lvl>
    <w:lvl w:ilvl="3" w:tplc="4468CD04" w:tentative="1">
      <w:start w:val="1"/>
      <w:numFmt w:val="bullet"/>
      <w:lvlText w:val="–"/>
      <w:lvlJc w:val="left"/>
      <w:pPr>
        <w:tabs>
          <w:tab w:val="num" w:pos="2880"/>
        </w:tabs>
        <w:ind w:left="2880" w:hanging="360"/>
      </w:pPr>
      <w:rPr>
        <w:rFonts w:ascii="Arial" w:hAnsi="Arial" w:hint="default"/>
      </w:rPr>
    </w:lvl>
    <w:lvl w:ilvl="4" w:tplc="A978EC7E" w:tentative="1">
      <w:start w:val="1"/>
      <w:numFmt w:val="bullet"/>
      <w:lvlText w:val="–"/>
      <w:lvlJc w:val="left"/>
      <w:pPr>
        <w:tabs>
          <w:tab w:val="num" w:pos="3600"/>
        </w:tabs>
        <w:ind w:left="3600" w:hanging="360"/>
      </w:pPr>
      <w:rPr>
        <w:rFonts w:ascii="Arial" w:hAnsi="Arial" w:hint="default"/>
      </w:rPr>
    </w:lvl>
    <w:lvl w:ilvl="5" w:tplc="2264E01E" w:tentative="1">
      <w:start w:val="1"/>
      <w:numFmt w:val="bullet"/>
      <w:lvlText w:val="–"/>
      <w:lvlJc w:val="left"/>
      <w:pPr>
        <w:tabs>
          <w:tab w:val="num" w:pos="4320"/>
        </w:tabs>
        <w:ind w:left="4320" w:hanging="360"/>
      </w:pPr>
      <w:rPr>
        <w:rFonts w:ascii="Arial" w:hAnsi="Arial" w:hint="default"/>
      </w:rPr>
    </w:lvl>
    <w:lvl w:ilvl="6" w:tplc="9986545E" w:tentative="1">
      <w:start w:val="1"/>
      <w:numFmt w:val="bullet"/>
      <w:lvlText w:val="–"/>
      <w:lvlJc w:val="left"/>
      <w:pPr>
        <w:tabs>
          <w:tab w:val="num" w:pos="5040"/>
        </w:tabs>
        <w:ind w:left="5040" w:hanging="360"/>
      </w:pPr>
      <w:rPr>
        <w:rFonts w:ascii="Arial" w:hAnsi="Arial" w:hint="default"/>
      </w:rPr>
    </w:lvl>
    <w:lvl w:ilvl="7" w:tplc="347CEECE" w:tentative="1">
      <w:start w:val="1"/>
      <w:numFmt w:val="bullet"/>
      <w:lvlText w:val="–"/>
      <w:lvlJc w:val="left"/>
      <w:pPr>
        <w:tabs>
          <w:tab w:val="num" w:pos="5760"/>
        </w:tabs>
        <w:ind w:left="5760" w:hanging="360"/>
      </w:pPr>
      <w:rPr>
        <w:rFonts w:ascii="Arial" w:hAnsi="Arial" w:hint="default"/>
      </w:rPr>
    </w:lvl>
    <w:lvl w:ilvl="8" w:tplc="13F27D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E16304"/>
    <w:multiLevelType w:val="hybridMultilevel"/>
    <w:tmpl w:val="37589F20"/>
    <w:lvl w:ilvl="0" w:tplc="072208C2">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6B405F"/>
    <w:multiLevelType w:val="hybridMultilevel"/>
    <w:tmpl w:val="4ACAAC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EB11B2"/>
    <w:multiLevelType w:val="hybridMultilevel"/>
    <w:tmpl w:val="D6BEE732"/>
    <w:lvl w:ilvl="0" w:tplc="7038A17E">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47740F"/>
    <w:multiLevelType w:val="multilevel"/>
    <w:tmpl w:val="0E47740F"/>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6" w15:restartNumberingAfterBreak="0">
    <w:nsid w:val="15575CAC"/>
    <w:multiLevelType w:val="multilevel"/>
    <w:tmpl w:val="15575CAC"/>
    <w:lvl w:ilvl="0">
      <w:start w:val="2"/>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1FC6D1B"/>
    <w:multiLevelType w:val="multilevel"/>
    <w:tmpl w:val="F3127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87662D"/>
    <w:multiLevelType w:val="hybridMultilevel"/>
    <w:tmpl w:val="9C387F70"/>
    <w:lvl w:ilvl="0" w:tplc="7038A72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3E59EA"/>
    <w:multiLevelType w:val="hybridMultilevel"/>
    <w:tmpl w:val="3D0C499E"/>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2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26" w15:restartNumberingAfterBreak="0">
    <w:nsid w:val="2F3B277C"/>
    <w:multiLevelType w:val="hybridMultilevel"/>
    <w:tmpl w:val="D93C65E8"/>
    <w:lvl w:ilvl="0" w:tplc="85DE10A6">
      <w:start w:val="1"/>
      <w:numFmt w:val="bullet"/>
      <w:lvlText w:val=""/>
      <w:lvlJc w:val="left"/>
      <w:pPr>
        <w:ind w:left="720" w:hanging="360"/>
      </w:pPr>
      <w:rPr>
        <w:rFonts w:ascii="Wingdings" w:hAnsi="Wingdings" w:hint="default"/>
      </w:rPr>
    </w:lvl>
    <w:lvl w:ilvl="1" w:tplc="FD5072EC">
      <w:start w:val="1"/>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3D606C"/>
    <w:multiLevelType w:val="multilevel"/>
    <w:tmpl w:val="D0945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E03236"/>
    <w:multiLevelType w:val="multilevel"/>
    <w:tmpl w:val="0CB24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9B76DEA"/>
    <w:multiLevelType w:val="hybridMultilevel"/>
    <w:tmpl w:val="B2A02F04"/>
    <w:lvl w:ilvl="0" w:tplc="296809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E9066C"/>
    <w:multiLevelType w:val="hybridMultilevel"/>
    <w:tmpl w:val="E5AA474C"/>
    <w:lvl w:ilvl="0" w:tplc="29AC377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FC4754"/>
    <w:multiLevelType w:val="hybridMultilevel"/>
    <w:tmpl w:val="29F4CDCE"/>
    <w:lvl w:ilvl="0" w:tplc="CF488DA6">
      <w:start w:val="1"/>
      <w:numFmt w:val="bullet"/>
      <w:lvlText w:val="–"/>
      <w:lvlJc w:val="left"/>
      <w:pPr>
        <w:tabs>
          <w:tab w:val="num" w:pos="720"/>
        </w:tabs>
        <w:ind w:left="720" w:hanging="360"/>
      </w:pPr>
      <w:rPr>
        <w:rFonts w:ascii="Arial" w:hAnsi="Arial" w:hint="default"/>
      </w:rPr>
    </w:lvl>
    <w:lvl w:ilvl="1" w:tplc="90F6D654">
      <w:start w:val="1"/>
      <w:numFmt w:val="bullet"/>
      <w:lvlText w:val="–"/>
      <w:lvlJc w:val="left"/>
      <w:pPr>
        <w:tabs>
          <w:tab w:val="num" w:pos="1440"/>
        </w:tabs>
        <w:ind w:left="1440" w:hanging="360"/>
      </w:pPr>
      <w:rPr>
        <w:rFonts w:ascii="Arial" w:hAnsi="Arial" w:hint="default"/>
      </w:rPr>
    </w:lvl>
    <w:lvl w:ilvl="2" w:tplc="FA065992" w:tentative="1">
      <w:start w:val="1"/>
      <w:numFmt w:val="bullet"/>
      <w:lvlText w:val="–"/>
      <w:lvlJc w:val="left"/>
      <w:pPr>
        <w:tabs>
          <w:tab w:val="num" w:pos="2160"/>
        </w:tabs>
        <w:ind w:left="2160" w:hanging="360"/>
      </w:pPr>
      <w:rPr>
        <w:rFonts w:ascii="Arial" w:hAnsi="Arial" w:hint="default"/>
      </w:rPr>
    </w:lvl>
    <w:lvl w:ilvl="3" w:tplc="92FC5B88" w:tentative="1">
      <w:start w:val="1"/>
      <w:numFmt w:val="bullet"/>
      <w:lvlText w:val="–"/>
      <w:lvlJc w:val="left"/>
      <w:pPr>
        <w:tabs>
          <w:tab w:val="num" w:pos="2880"/>
        </w:tabs>
        <w:ind w:left="2880" w:hanging="360"/>
      </w:pPr>
      <w:rPr>
        <w:rFonts w:ascii="Arial" w:hAnsi="Arial" w:hint="default"/>
      </w:rPr>
    </w:lvl>
    <w:lvl w:ilvl="4" w:tplc="F23A5C44" w:tentative="1">
      <w:start w:val="1"/>
      <w:numFmt w:val="bullet"/>
      <w:lvlText w:val="–"/>
      <w:lvlJc w:val="left"/>
      <w:pPr>
        <w:tabs>
          <w:tab w:val="num" w:pos="3600"/>
        </w:tabs>
        <w:ind w:left="3600" w:hanging="360"/>
      </w:pPr>
      <w:rPr>
        <w:rFonts w:ascii="Arial" w:hAnsi="Arial" w:hint="default"/>
      </w:rPr>
    </w:lvl>
    <w:lvl w:ilvl="5" w:tplc="16DEB8E4" w:tentative="1">
      <w:start w:val="1"/>
      <w:numFmt w:val="bullet"/>
      <w:lvlText w:val="–"/>
      <w:lvlJc w:val="left"/>
      <w:pPr>
        <w:tabs>
          <w:tab w:val="num" w:pos="4320"/>
        </w:tabs>
        <w:ind w:left="4320" w:hanging="360"/>
      </w:pPr>
      <w:rPr>
        <w:rFonts w:ascii="Arial" w:hAnsi="Arial" w:hint="default"/>
      </w:rPr>
    </w:lvl>
    <w:lvl w:ilvl="6" w:tplc="763426F2" w:tentative="1">
      <w:start w:val="1"/>
      <w:numFmt w:val="bullet"/>
      <w:lvlText w:val="–"/>
      <w:lvlJc w:val="left"/>
      <w:pPr>
        <w:tabs>
          <w:tab w:val="num" w:pos="5040"/>
        </w:tabs>
        <w:ind w:left="5040" w:hanging="360"/>
      </w:pPr>
      <w:rPr>
        <w:rFonts w:ascii="Arial" w:hAnsi="Arial" w:hint="default"/>
      </w:rPr>
    </w:lvl>
    <w:lvl w:ilvl="7" w:tplc="5C3002E4" w:tentative="1">
      <w:start w:val="1"/>
      <w:numFmt w:val="bullet"/>
      <w:lvlText w:val="–"/>
      <w:lvlJc w:val="left"/>
      <w:pPr>
        <w:tabs>
          <w:tab w:val="num" w:pos="5760"/>
        </w:tabs>
        <w:ind w:left="5760" w:hanging="360"/>
      </w:pPr>
      <w:rPr>
        <w:rFonts w:ascii="Arial" w:hAnsi="Arial" w:hint="default"/>
      </w:rPr>
    </w:lvl>
    <w:lvl w:ilvl="8" w:tplc="1D0E1FB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4562167E"/>
    <w:multiLevelType w:val="hybridMultilevel"/>
    <w:tmpl w:val="4D10C1E2"/>
    <w:lvl w:ilvl="0" w:tplc="CB40FCF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E80F33"/>
    <w:multiLevelType w:val="hybridMultilevel"/>
    <w:tmpl w:val="94784E92"/>
    <w:lvl w:ilvl="0" w:tplc="17B6E6E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322BAA"/>
    <w:multiLevelType w:val="hybridMultilevel"/>
    <w:tmpl w:val="48622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EAA0A49"/>
    <w:multiLevelType w:val="hybridMultilevel"/>
    <w:tmpl w:val="E01C33E8"/>
    <w:lvl w:ilvl="0" w:tplc="C95423E8">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01F07F3"/>
    <w:multiLevelType w:val="hybridMultilevel"/>
    <w:tmpl w:val="6164B6C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56" w15:restartNumberingAfterBreak="0">
    <w:nsid w:val="544822AD"/>
    <w:multiLevelType w:val="hybridMultilevel"/>
    <w:tmpl w:val="313E6E60"/>
    <w:lvl w:ilvl="0" w:tplc="FFFFFFFF">
      <w:start w:val="1"/>
      <w:numFmt w:val="decimal"/>
      <w:lvlText w:val="%1."/>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3468BA"/>
    <w:multiLevelType w:val="hybridMultilevel"/>
    <w:tmpl w:val="11369144"/>
    <w:lvl w:ilvl="0" w:tplc="85C65B1E">
      <w:start w:val="2"/>
      <w:numFmt w:val="bullet"/>
      <w:lvlText w:val="-"/>
      <w:lvlJc w:val="left"/>
      <w:pPr>
        <w:ind w:left="720" w:hanging="360"/>
      </w:pPr>
      <w:rPr>
        <w:rFonts w:ascii="Batang" w:eastAsia="Batang" w:hAnsi="Batang" w:cs="Batang"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1547CD"/>
    <w:multiLevelType w:val="multilevel"/>
    <w:tmpl w:val="591547CD"/>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9DC0F51"/>
    <w:multiLevelType w:val="hybridMultilevel"/>
    <w:tmpl w:val="83D05732"/>
    <w:lvl w:ilvl="0" w:tplc="8B4A217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D121E2"/>
    <w:multiLevelType w:val="hybridMultilevel"/>
    <w:tmpl w:val="5C8A8F24"/>
    <w:lvl w:ilvl="0" w:tplc="A4B407AA">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64"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60CC8"/>
    <w:multiLevelType w:val="hybridMultilevel"/>
    <w:tmpl w:val="0C14AEB2"/>
    <w:lvl w:ilvl="0" w:tplc="87101008">
      <w:start w:val="1"/>
      <w:numFmt w:val="bullet"/>
      <w:lvlText w:val="–"/>
      <w:lvlJc w:val="left"/>
      <w:pPr>
        <w:tabs>
          <w:tab w:val="num" w:pos="720"/>
        </w:tabs>
        <w:ind w:left="720" w:hanging="360"/>
      </w:pPr>
      <w:rPr>
        <w:rFonts w:ascii="Arial" w:hAnsi="Arial" w:hint="default"/>
      </w:rPr>
    </w:lvl>
    <w:lvl w:ilvl="1" w:tplc="5768B66E">
      <w:start w:val="1"/>
      <w:numFmt w:val="bullet"/>
      <w:lvlText w:val="–"/>
      <w:lvlJc w:val="left"/>
      <w:pPr>
        <w:tabs>
          <w:tab w:val="num" w:pos="1440"/>
        </w:tabs>
        <w:ind w:left="1440" w:hanging="360"/>
      </w:pPr>
      <w:rPr>
        <w:rFonts w:ascii="Arial" w:hAnsi="Arial" w:hint="default"/>
      </w:rPr>
    </w:lvl>
    <w:lvl w:ilvl="2" w:tplc="41420C02" w:tentative="1">
      <w:start w:val="1"/>
      <w:numFmt w:val="bullet"/>
      <w:lvlText w:val="–"/>
      <w:lvlJc w:val="left"/>
      <w:pPr>
        <w:tabs>
          <w:tab w:val="num" w:pos="2160"/>
        </w:tabs>
        <w:ind w:left="2160" w:hanging="360"/>
      </w:pPr>
      <w:rPr>
        <w:rFonts w:ascii="Arial" w:hAnsi="Arial" w:hint="default"/>
      </w:rPr>
    </w:lvl>
    <w:lvl w:ilvl="3" w:tplc="2C04EE90" w:tentative="1">
      <w:start w:val="1"/>
      <w:numFmt w:val="bullet"/>
      <w:lvlText w:val="–"/>
      <w:lvlJc w:val="left"/>
      <w:pPr>
        <w:tabs>
          <w:tab w:val="num" w:pos="2880"/>
        </w:tabs>
        <w:ind w:left="2880" w:hanging="360"/>
      </w:pPr>
      <w:rPr>
        <w:rFonts w:ascii="Arial" w:hAnsi="Arial" w:hint="default"/>
      </w:rPr>
    </w:lvl>
    <w:lvl w:ilvl="4" w:tplc="8C7AC15A" w:tentative="1">
      <w:start w:val="1"/>
      <w:numFmt w:val="bullet"/>
      <w:lvlText w:val="–"/>
      <w:lvlJc w:val="left"/>
      <w:pPr>
        <w:tabs>
          <w:tab w:val="num" w:pos="3600"/>
        </w:tabs>
        <w:ind w:left="3600" w:hanging="360"/>
      </w:pPr>
      <w:rPr>
        <w:rFonts w:ascii="Arial" w:hAnsi="Arial" w:hint="default"/>
      </w:rPr>
    </w:lvl>
    <w:lvl w:ilvl="5" w:tplc="09E4D17A" w:tentative="1">
      <w:start w:val="1"/>
      <w:numFmt w:val="bullet"/>
      <w:lvlText w:val="–"/>
      <w:lvlJc w:val="left"/>
      <w:pPr>
        <w:tabs>
          <w:tab w:val="num" w:pos="4320"/>
        </w:tabs>
        <w:ind w:left="4320" w:hanging="360"/>
      </w:pPr>
      <w:rPr>
        <w:rFonts w:ascii="Arial" w:hAnsi="Arial" w:hint="default"/>
      </w:rPr>
    </w:lvl>
    <w:lvl w:ilvl="6" w:tplc="B8AC2EE4" w:tentative="1">
      <w:start w:val="1"/>
      <w:numFmt w:val="bullet"/>
      <w:lvlText w:val="–"/>
      <w:lvlJc w:val="left"/>
      <w:pPr>
        <w:tabs>
          <w:tab w:val="num" w:pos="5040"/>
        </w:tabs>
        <w:ind w:left="5040" w:hanging="360"/>
      </w:pPr>
      <w:rPr>
        <w:rFonts w:ascii="Arial" w:hAnsi="Arial" w:hint="default"/>
      </w:rPr>
    </w:lvl>
    <w:lvl w:ilvl="7" w:tplc="4240F606" w:tentative="1">
      <w:start w:val="1"/>
      <w:numFmt w:val="bullet"/>
      <w:lvlText w:val="–"/>
      <w:lvlJc w:val="left"/>
      <w:pPr>
        <w:tabs>
          <w:tab w:val="num" w:pos="5760"/>
        </w:tabs>
        <w:ind w:left="5760" w:hanging="360"/>
      </w:pPr>
      <w:rPr>
        <w:rFonts w:ascii="Arial" w:hAnsi="Arial" w:hint="default"/>
      </w:rPr>
    </w:lvl>
    <w:lvl w:ilvl="8" w:tplc="DD88696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67"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1D4E5A"/>
    <w:multiLevelType w:val="hybridMultilevel"/>
    <w:tmpl w:val="3462FAB0"/>
    <w:lvl w:ilvl="0" w:tplc="F8BAB354">
      <w:start w:val="1"/>
      <w:numFmt w:val="bullet"/>
      <w:lvlText w:val="–"/>
      <w:lvlJc w:val="left"/>
      <w:pPr>
        <w:tabs>
          <w:tab w:val="num" w:pos="720"/>
        </w:tabs>
        <w:ind w:left="720" w:hanging="360"/>
      </w:pPr>
      <w:rPr>
        <w:rFonts w:ascii="Arial" w:hAnsi="Arial" w:hint="default"/>
      </w:rPr>
    </w:lvl>
    <w:lvl w:ilvl="1" w:tplc="53FAF26E">
      <w:start w:val="1"/>
      <w:numFmt w:val="bullet"/>
      <w:lvlText w:val="–"/>
      <w:lvlJc w:val="left"/>
      <w:pPr>
        <w:tabs>
          <w:tab w:val="num" w:pos="1440"/>
        </w:tabs>
        <w:ind w:left="1440" w:hanging="360"/>
      </w:pPr>
      <w:rPr>
        <w:rFonts w:ascii="Arial" w:hAnsi="Arial" w:hint="default"/>
      </w:rPr>
    </w:lvl>
    <w:lvl w:ilvl="2" w:tplc="01987C3C" w:tentative="1">
      <w:start w:val="1"/>
      <w:numFmt w:val="bullet"/>
      <w:lvlText w:val="–"/>
      <w:lvlJc w:val="left"/>
      <w:pPr>
        <w:tabs>
          <w:tab w:val="num" w:pos="2160"/>
        </w:tabs>
        <w:ind w:left="2160" w:hanging="360"/>
      </w:pPr>
      <w:rPr>
        <w:rFonts w:ascii="Arial" w:hAnsi="Arial" w:hint="default"/>
      </w:rPr>
    </w:lvl>
    <w:lvl w:ilvl="3" w:tplc="919A422A" w:tentative="1">
      <w:start w:val="1"/>
      <w:numFmt w:val="bullet"/>
      <w:lvlText w:val="–"/>
      <w:lvlJc w:val="left"/>
      <w:pPr>
        <w:tabs>
          <w:tab w:val="num" w:pos="2880"/>
        </w:tabs>
        <w:ind w:left="2880" w:hanging="360"/>
      </w:pPr>
      <w:rPr>
        <w:rFonts w:ascii="Arial" w:hAnsi="Arial" w:hint="default"/>
      </w:rPr>
    </w:lvl>
    <w:lvl w:ilvl="4" w:tplc="BF28E5B4" w:tentative="1">
      <w:start w:val="1"/>
      <w:numFmt w:val="bullet"/>
      <w:lvlText w:val="–"/>
      <w:lvlJc w:val="left"/>
      <w:pPr>
        <w:tabs>
          <w:tab w:val="num" w:pos="3600"/>
        </w:tabs>
        <w:ind w:left="3600" w:hanging="360"/>
      </w:pPr>
      <w:rPr>
        <w:rFonts w:ascii="Arial" w:hAnsi="Arial" w:hint="default"/>
      </w:rPr>
    </w:lvl>
    <w:lvl w:ilvl="5" w:tplc="BA303AAA" w:tentative="1">
      <w:start w:val="1"/>
      <w:numFmt w:val="bullet"/>
      <w:lvlText w:val="–"/>
      <w:lvlJc w:val="left"/>
      <w:pPr>
        <w:tabs>
          <w:tab w:val="num" w:pos="4320"/>
        </w:tabs>
        <w:ind w:left="4320" w:hanging="360"/>
      </w:pPr>
      <w:rPr>
        <w:rFonts w:ascii="Arial" w:hAnsi="Arial" w:hint="default"/>
      </w:rPr>
    </w:lvl>
    <w:lvl w:ilvl="6" w:tplc="D4B81CDA" w:tentative="1">
      <w:start w:val="1"/>
      <w:numFmt w:val="bullet"/>
      <w:lvlText w:val="–"/>
      <w:lvlJc w:val="left"/>
      <w:pPr>
        <w:tabs>
          <w:tab w:val="num" w:pos="5040"/>
        </w:tabs>
        <w:ind w:left="5040" w:hanging="360"/>
      </w:pPr>
      <w:rPr>
        <w:rFonts w:ascii="Arial" w:hAnsi="Arial" w:hint="default"/>
      </w:rPr>
    </w:lvl>
    <w:lvl w:ilvl="7" w:tplc="3E36FC8E" w:tentative="1">
      <w:start w:val="1"/>
      <w:numFmt w:val="bullet"/>
      <w:lvlText w:val="–"/>
      <w:lvlJc w:val="left"/>
      <w:pPr>
        <w:tabs>
          <w:tab w:val="num" w:pos="5760"/>
        </w:tabs>
        <w:ind w:left="5760" w:hanging="360"/>
      </w:pPr>
      <w:rPr>
        <w:rFonts w:ascii="Arial" w:hAnsi="Arial" w:hint="default"/>
      </w:rPr>
    </w:lvl>
    <w:lvl w:ilvl="8" w:tplc="7236F00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97A4CD3"/>
    <w:multiLevelType w:val="hybridMultilevel"/>
    <w:tmpl w:val="F39A04E0"/>
    <w:lvl w:ilvl="0" w:tplc="D5A0FC2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320BB0"/>
    <w:multiLevelType w:val="multilevel"/>
    <w:tmpl w:val="6C320BB0"/>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6" w15:restartNumberingAfterBreak="0">
    <w:nsid w:val="7D784721"/>
    <w:multiLevelType w:val="hybridMultilevel"/>
    <w:tmpl w:val="9A0A19E0"/>
    <w:lvl w:ilvl="0" w:tplc="5AC21644">
      <w:start w:val="1"/>
      <w:numFmt w:val="upp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16521866">
    <w:abstractNumId w:val="25"/>
  </w:num>
  <w:num w:numId="2" w16cid:durableId="1745251615">
    <w:abstractNumId w:val="48"/>
  </w:num>
  <w:num w:numId="3" w16cid:durableId="819150232">
    <w:abstractNumId w:val="75"/>
  </w:num>
  <w:num w:numId="4" w16cid:durableId="17450300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6459703">
    <w:abstractNumId w:val="55"/>
  </w:num>
  <w:num w:numId="6" w16cid:durableId="690113081">
    <w:abstractNumId w:val="43"/>
  </w:num>
  <w:num w:numId="7" w16cid:durableId="899946646">
    <w:abstractNumId w:val="68"/>
  </w:num>
  <w:num w:numId="8" w16cid:durableId="885213368">
    <w:abstractNumId w:val="49"/>
  </w:num>
  <w:num w:numId="9" w16cid:durableId="82458868">
    <w:abstractNumId w:val="46"/>
  </w:num>
  <w:num w:numId="10" w16cid:durableId="206837120">
    <w:abstractNumId w:val="47"/>
  </w:num>
  <w:num w:numId="11" w16cid:durableId="1893275524">
    <w:abstractNumId w:val="18"/>
  </w:num>
  <w:num w:numId="12" w16cid:durableId="1434976722">
    <w:abstractNumId w:val="17"/>
  </w:num>
  <w:num w:numId="13" w16cid:durableId="679628286">
    <w:abstractNumId w:val="24"/>
  </w:num>
  <w:num w:numId="14" w16cid:durableId="1256748621">
    <w:abstractNumId w:val="30"/>
  </w:num>
  <w:num w:numId="15" w16cid:durableId="1001394375">
    <w:abstractNumId w:val="39"/>
  </w:num>
  <w:num w:numId="16" w16cid:durableId="1031347462">
    <w:abstractNumId w:val="38"/>
  </w:num>
  <w:num w:numId="17" w16cid:durableId="1914704383">
    <w:abstractNumId w:val="8"/>
  </w:num>
  <w:num w:numId="18" w16cid:durableId="558444777">
    <w:abstractNumId w:val="10"/>
  </w:num>
  <w:num w:numId="19" w16cid:durableId="1473130551">
    <w:abstractNumId w:val="67"/>
  </w:num>
  <w:num w:numId="20" w16cid:durableId="1071655655">
    <w:abstractNumId w:val="57"/>
  </w:num>
  <w:num w:numId="21" w16cid:durableId="1996183574">
    <w:abstractNumId w:val="42"/>
  </w:num>
  <w:num w:numId="22" w16cid:durableId="335422723">
    <w:abstractNumId w:val="31"/>
  </w:num>
  <w:num w:numId="23" w16cid:durableId="949819268">
    <w:abstractNumId w:val="28"/>
  </w:num>
  <w:num w:numId="24" w16cid:durableId="445664933">
    <w:abstractNumId w:val="21"/>
  </w:num>
  <w:num w:numId="25" w16cid:durableId="2080403880">
    <w:abstractNumId w:val="60"/>
  </w:num>
  <w:num w:numId="26" w16cid:durableId="713239837">
    <w:abstractNumId w:val="77"/>
  </w:num>
  <w:num w:numId="27" w16cid:durableId="1133401602">
    <w:abstractNumId w:val="73"/>
  </w:num>
  <w:num w:numId="28" w16cid:durableId="1652364438">
    <w:abstractNumId w:val="37"/>
  </w:num>
  <w:num w:numId="29" w16cid:durableId="1120299373">
    <w:abstractNumId w:val="51"/>
  </w:num>
  <w:num w:numId="30" w16cid:durableId="677150352">
    <w:abstractNumId w:val="74"/>
  </w:num>
  <w:num w:numId="31" w16cid:durableId="2027948356">
    <w:abstractNumId w:val="13"/>
  </w:num>
  <w:num w:numId="32" w16cid:durableId="1129326843">
    <w:abstractNumId w:val="64"/>
  </w:num>
  <w:num w:numId="33" w16cid:durableId="362487453">
    <w:abstractNumId w:val="14"/>
  </w:num>
  <w:num w:numId="34" w16cid:durableId="687559940">
    <w:abstractNumId w:val="27"/>
  </w:num>
  <w:num w:numId="35" w16cid:durableId="1338770329">
    <w:abstractNumId w:val="34"/>
  </w:num>
  <w:num w:numId="36" w16cid:durableId="751466081">
    <w:abstractNumId w:val="33"/>
  </w:num>
  <w:num w:numId="37" w16cid:durableId="369766455">
    <w:abstractNumId w:val="45"/>
  </w:num>
  <w:num w:numId="38" w16cid:durableId="1616130190">
    <w:abstractNumId w:val="7"/>
  </w:num>
  <w:num w:numId="39" w16cid:durableId="1750687620">
    <w:abstractNumId w:val="54"/>
  </w:num>
  <w:num w:numId="40" w16cid:durableId="496311358">
    <w:abstractNumId w:val="72"/>
  </w:num>
  <w:num w:numId="41" w16cid:durableId="362678003">
    <w:abstractNumId w:val="59"/>
  </w:num>
  <w:num w:numId="42" w16cid:durableId="1766000755">
    <w:abstractNumId w:val="52"/>
  </w:num>
  <w:num w:numId="43" w16cid:durableId="2082019371">
    <w:abstractNumId w:val="4"/>
  </w:num>
  <w:num w:numId="44" w16cid:durableId="2105374427">
    <w:abstractNumId w:val="75"/>
  </w:num>
  <w:num w:numId="45" w16cid:durableId="290719458">
    <w:abstractNumId w:val="22"/>
  </w:num>
  <w:num w:numId="46" w16cid:durableId="442723752">
    <w:abstractNumId w:val="26"/>
  </w:num>
  <w:num w:numId="47" w16cid:durableId="1713536994">
    <w:abstractNumId w:val="70"/>
  </w:num>
  <w:num w:numId="48" w16cid:durableId="464275865">
    <w:abstractNumId w:val="63"/>
  </w:num>
  <w:num w:numId="49" w16cid:durableId="774402380">
    <w:abstractNumId w:val="50"/>
  </w:num>
  <w:num w:numId="50" w16cid:durableId="1525166280">
    <w:abstractNumId w:val="29"/>
  </w:num>
  <w:num w:numId="51" w16cid:durableId="854072191">
    <w:abstractNumId w:val="44"/>
  </w:num>
  <w:num w:numId="52" w16cid:durableId="1984850536">
    <w:abstractNumId w:val="6"/>
  </w:num>
  <w:num w:numId="53" w16cid:durableId="1550678724">
    <w:abstractNumId w:val="53"/>
  </w:num>
  <w:num w:numId="54" w16cid:durableId="1989044858">
    <w:abstractNumId w:val="65"/>
  </w:num>
  <w:num w:numId="55" w16cid:durableId="655496632">
    <w:abstractNumId w:val="41"/>
  </w:num>
  <w:num w:numId="56" w16cid:durableId="1159999964">
    <w:abstractNumId w:val="35"/>
  </w:num>
  <w:num w:numId="57" w16cid:durableId="282344645">
    <w:abstractNumId w:val="36"/>
  </w:num>
  <w:num w:numId="58" w16cid:durableId="226843644">
    <w:abstractNumId w:val="9"/>
  </w:num>
  <w:num w:numId="59" w16cid:durableId="1366951588">
    <w:abstractNumId w:val="69"/>
  </w:num>
  <w:num w:numId="60" w16cid:durableId="355890261">
    <w:abstractNumId w:val="58"/>
  </w:num>
  <w:num w:numId="61" w16cid:durableId="1731154213">
    <w:abstractNumId w:val="76"/>
  </w:num>
  <w:num w:numId="62" w16cid:durableId="703600078">
    <w:abstractNumId w:val="11"/>
  </w:num>
  <w:num w:numId="63" w16cid:durableId="794373688">
    <w:abstractNumId w:val="32"/>
  </w:num>
  <w:num w:numId="64" w16cid:durableId="58946564">
    <w:abstractNumId w:val="3"/>
  </w:num>
  <w:num w:numId="65" w16cid:durableId="1879464172">
    <w:abstractNumId w:val="20"/>
  </w:num>
  <w:num w:numId="66" w16cid:durableId="32728302">
    <w:abstractNumId w:val="62"/>
  </w:num>
  <w:num w:numId="67" w16cid:durableId="1497070598">
    <w:abstractNumId w:val="15"/>
  </w:num>
  <w:num w:numId="68" w16cid:durableId="325593684">
    <w:abstractNumId w:val="1"/>
  </w:num>
  <w:num w:numId="69" w16cid:durableId="1909414416">
    <w:abstractNumId w:val="23"/>
  </w:num>
  <w:num w:numId="70" w16cid:durableId="737217145">
    <w:abstractNumId w:val="66"/>
  </w:num>
  <w:num w:numId="71" w16cid:durableId="45682580">
    <w:abstractNumId w:val="16"/>
  </w:num>
  <w:num w:numId="72" w16cid:durableId="2116515557">
    <w:abstractNumId w:val="61"/>
  </w:num>
  <w:num w:numId="73" w16cid:durableId="2006469843">
    <w:abstractNumId w:val="71"/>
  </w:num>
  <w:num w:numId="74" w16cid:durableId="357120499">
    <w:abstractNumId w:val="12"/>
  </w:num>
  <w:num w:numId="75" w16cid:durableId="433939398">
    <w:abstractNumId w:val="2"/>
  </w:num>
  <w:num w:numId="76" w16cid:durableId="172841052">
    <w:abstractNumId w:val="56"/>
  </w:num>
  <w:num w:numId="77" w16cid:durableId="2131512587">
    <w:abstractNumId w:val="40"/>
  </w:num>
  <w:num w:numId="78" w16cid:durableId="1440291946">
    <w:abstractNumId w:val="19"/>
  </w:num>
  <w:num w:numId="79" w16cid:durableId="37212135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1C"/>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0CE"/>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CAF"/>
    <w:rsid w:val="000F4D36"/>
    <w:rsid w:val="000F4F44"/>
    <w:rsid w:val="000F537E"/>
    <w:rsid w:val="000F53CB"/>
    <w:rsid w:val="000F57A9"/>
    <w:rsid w:val="000F594D"/>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158"/>
    <w:rsid w:val="00103331"/>
    <w:rsid w:val="001033FD"/>
    <w:rsid w:val="00103658"/>
    <w:rsid w:val="0010366C"/>
    <w:rsid w:val="0010387B"/>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1D"/>
    <w:rsid w:val="00200BF9"/>
    <w:rsid w:val="002011B8"/>
    <w:rsid w:val="00201736"/>
    <w:rsid w:val="00201865"/>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5F6"/>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8A1"/>
    <w:rsid w:val="002C1B88"/>
    <w:rsid w:val="002C1DD4"/>
    <w:rsid w:val="002C1DF1"/>
    <w:rsid w:val="002C203A"/>
    <w:rsid w:val="002C2086"/>
    <w:rsid w:val="002C21CC"/>
    <w:rsid w:val="002C2268"/>
    <w:rsid w:val="002C235C"/>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12E"/>
    <w:rsid w:val="003601A4"/>
    <w:rsid w:val="003601EF"/>
    <w:rsid w:val="00360415"/>
    <w:rsid w:val="00360485"/>
    <w:rsid w:val="003604DB"/>
    <w:rsid w:val="0036056F"/>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5E"/>
    <w:rsid w:val="003624E4"/>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BB5"/>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6C"/>
    <w:rsid w:val="00445885"/>
    <w:rsid w:val="0044589A"/>
    <w:rsid w:val="00445907"/>
    <w:rsid w:val="0044595A"/>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4DC"/>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4B1"/>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E26"/>
    <w:rsid w:val="006A5F28"/>
    <w:rsid w:val="006A6273"/>
    <w:rsid w:val="006A63BE"/>
    <w:rsid w:val="006A64D6"/>
    <w:rsid w:val="006A6725"/>
    <w:rsid w:val="006A6756"/>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9BF"/>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11F"/>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C98"/>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C59"/>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D72"/>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556"/>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97F47"/>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90D"/>
    <w:rsid w:val="008E2B47"/>
    <w:rsid w:val="008E2C59"/>
    <w:rsid w:val="008E30C3"/>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48B"/>
    <w:rsid w:val="00941A1C"/>
    <w:rsid w:val="00941A6F"/>
    <w:rsid w:val="00941B9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006"/>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0BCC"/>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3D9"/>
    <w:rsid w:val="00C33577"/>
    <w:rsid w:val="00C339DE"/>
    <w:rsid w:val="00C33AA7"/>
    <w:rsid w:val="00C33DA6"/>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5D5"/>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1E85"/>
    <w:rsid w:val="00C52091"/>
    <w:rsid w:val="00C5210C"/>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EA4"/>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CBA"/>
    <w:rsid w:val="00D01CC0"/>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8ED"/>
    <w:rsid w:val="00D94BB0"/>
    <w:rsid w:val="00D94FF3"/>
    <w:rsid w:val="00D9523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7F7"/>
    <w:rsid w:val="00DA08A2"/>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4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A3"/>
    <w:rsid w:val="00E02263"/>
    <w:rsid w:val="00E023A2"/>
    <w:rsid w:val="00E02825"/>
    <w:rsid w:val="00E02831"/>
    <w:rsid w:val="00E028E6"/>
    <w:rsid w:val="00E02BE0"/>
    <w:rsid w:val="00E02C20"/>
    <w:rsid w:val="00E02DF8"/>
    <w:rsid w:val="00E02E66"/>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3E2"/>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B01"/>
    <w:rsid w:val="00E63E74"/>
    <w:rsid w:val="00E64054"/>
    <w:rsid w:val="00E6412A"/>
    <w:rsid w:val="00E64286"/>
    <w:rsid w:val="00E6439F"/>
    <w:rsid w:val="00E64763"/>
    <w:rsid w:val="00E647A4"/>
    <w:rsid w:val="00E648F9"/>
    <w:rsid w:val="00E64D0C"/>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EF3"/>
    <w:rsid w:val="00EF0F79"/>
    <w:rsid w:val="00EF0F7C"/>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A2"/>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463"/>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157"/>
    <w:rsid w:val="00F363B3"/>
    <w:rsid w:val="00F3645E"/>
    <w:rsid w:val="00F364FB"/>
    <w:rsid w:val="00F3651B"/>
    <w:rsid w:val="00F36534"/>
    <w:rsid w:val="00F366A4"/>
    <w:rsid w:val="00F369F3"/>
    <w:rsid w:val="00F36A5A"/>
    <w:rsid w:val="00F36AC9"/>
    <w:rsid w:val="00F36AE1"/>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802"/>
    <w:pPr>
      <w:overflowPunct w:val="0"/>
      <w:autoSpaceDE w:val="0"/>
      <w:autoSpaceDN w:val="0"/>
      <w:adjustRightInd w:val="0"/>
      <w:spacing w:after="180"/>
      <w:textAlignment w:val="baseline"/>
    </w:pPr>
    <w:rPr>
      <w:rFonts w:asciiTheme="minorHAnsi" w:hAnsiTheme="minorHAnsi"/>
      <w:sz w:val="21"/>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B517C1"/>
    <w:pPr>
      <w:spacing w:before="120" w:after="36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autoRedefine/>
    <w:uiPriority w:val="34"/>
    <w:qFormat/>
    <w:rsid w:val="00E412A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E412A4"/>
    <w:rPr>
      <w:rFonts w:ascii="Calibri" w:eastAsia="Calibri" w:hAnsi="Calibri"/>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eastAsiaTheme="minorEastAsia"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39"/>
      </w:numPr>
      <w:overflowPunct/>
      <w:autoSpaceDE/>
      <w:autoSpaceDN/>
      <w:adjustRightInd/>
      <w:spacing w:before="40" w:after="0"/>
      <w:textAlignment w:val="auto"/>
    </w:pPr>
    <w:rPr>
      <w:rFonts w:eastAsia="MS Mincho"/>
      <w:b/>
      <w:szCs w:val="24"/>
      <w:lang w:val="en-GB" w:eastAsia="en-GB"/>
    </w:rPr>
  </w:style>
  <w:style w:type="paragraph" w:customStyle="1" w:styleId="Doc-text2">
    <w:name w:val="Doc-text2"/>
    <w:basedOn w:val="Normal"/>
    <w:link w:val="Doc-text2Char"/>
    <w:qFormat/>
    <w:rsid w:val="00E303E2"/>
    <w:pPr>
      <w:tabs>
        <w:tab w:val="left" w:pos="1622"/>
      </w:tabs>
      <w:overflowPunct/>
      <w:autoSpaceDE/>
      <w:autoSpaceDN/>
      <w:adjustRightInd/>
      <w:spacing w:after="0"/>
      <w:ind w:left="1622" w:hanging="363"/>
      <w:textAlignment w:val="auto"/>
    </w:pPr>
    <w:rPr>
      <w:rFonts w:ascii="Calibri" w:eastAsiaTheme="minorHAnsi" w:hAnsi="Calibri" w:cs="Calibri"/>
      <w:sz w:val="22"/>
      <w:szCs w:val="22"/>
    </w:rPr>
  </w:style>
  <w:style w:type="character" w:customStyle="1" w:styleId="Doc-text2Char">
    <w:name w:val="Doc-text2 Char"/>
    <w:link w:val="Doc-text2"/>
    <w:qFormat/>
    <w:rsid w:val="00E303E2"/>
    <w:rPr>
      <w:rFonts w:ascii="Calibri" w:eastAsiaTheme="minorHAnsi" w:hAnsi="Calibri" w:cs="Calibri"/>
      <w:sz w:val="22"/>
      <w:szCs w:val="22"/>
      <w:lang w:eastAsia="en-US"/>
    </w:rPr>
  </w:style>
  <w:style w:type="paragraph" w:customStyle="1" w:styleId="Agreement">
    <w:name w:val="Agreement"/>
    <w:basedOn w:val="Normal"/>
    <w:next w:val="Doc-text2"/>
    <w:uiPriority w:val="99"/>
    <w:qFormat/>
    <w:rsid w:val="00E303E2"/>
    <w:pPr>
      <w:numPr>
        <w:numId w:val="40"/>
      </w:numPr>
      <w:overflowPunct/>
      <w:autoSpaceDE/>
      <w:autoSpaceDN/>
      <w:adjustRightInd/>
      <w:spacing w:before="60" w:after="0"/>
      <w:textAlignment w:val="auto"/>
    </w:pPr>
    <w:rPr>
      <w:rFonts w:ascii="Calibri" w:eastAsiaTheme="minorHAnsi" w:hAnsi="Calibri" w:cs="Calibri"/>
      <w:b/>
      <w:sz w:val="22"/>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rFonts w:ascii="Times New Roman" w:eastAsia="Times New Roman" w:hAnsi="Times New Roman"/>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70"/>
      </w:numPr>
      <w:spacing w:before="80" w:after="100"/>
      <w:ind w:leftChars="567" w:left="1417" w:hangingChars="141" w:hanging="283"/>
    </w:pPr>
    <w:rPr>
      <w:rFonts w:ascii="Times New Roman" w:eastAsia="Times New Roman" w:hAnsi="Times New Roman" w:cs="Calibri"/>
      <w:b/>
      <w:szCs w:val="20"/>
      <w:lang w:val="en-GB"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3342</TotalTime>
  <Pages>4</Pages>
  <Words>1657</Words>
  <Characters>9450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11085</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585</cp:revision>
  <cp:lastPrinted>2024-10-01T02:29:00Z</cp:lastPrinted>
  <dcterms:created xsi:type="dcterms:W3CDTF">2024-04-03T03:51:00Z</dcterms:created>
  <dcterms:modified xsi:type="dcterms:W3CDTF">2024-11-08T01:43:00Z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